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8A5A" w14:textId="77777777" w:rsidR="001C3BEF" w:rsidRDefault="001C3BEF" w:rsidP="00E32CB0">
      <w:pPr>
        <w:tabs>
          <w:tab w:val="left" w:pos="4193"/>
          <w:tab w:val="center" w:pos="5026"/>
        </w:tabs>
        <w:rPr>
          <w:sz w:val="2"/>
        </w:rPr>
      </w:pPr>
    </w:p>
    <w:p w14:paraId="11D29D6C" w14:textId="77777777" w:rsidR="00B0770E" w:rsidRDefault="00B0770E" w:rsidP="003E30C3">
      <w:pPr>
        <w:pStyle w:val="Nadpisobsahu"/>
      </w:pPr>
    </w:p>
    <w:p w14:paraId="4B244B5F" w14:textId="77777777" w:rsidR="00142BAE" w:rsidRDefault="00142BAE" w:rsidP="00B0770E">
      <w:pPr>
        <w:rPr>
          <w:rFonts w:ascii="Arial" w:hAnsi="Arial" w:cs="Arial"/>
          <w:b/>
          <w:color w:val="C00000"/>
          <w:sz w:val="56"/>
          <w:szCs w:val="20"/>
        </w:rPr>
      </w:pPr>
    </w:p>
    <w:p w14:paraId="4A6C5739" w14:textId="77777777" w:rsidR="00142BAE" w:rsidRDefault="00142BAE" w:rsidP="00B0770E">
      <w:pPr>
        <w:rPr>
          <w:rFonts w:ascii="Arial" w:hAnsi="Arial" w:cs="Arial"/>
          <w:b/>
          <w:color w:val="C00000"/>
          <w:sz w:val="56"/>
          <w:szCs w:val="20"/>
        </w:rPr>
      </w:pPr>
    </w:p>
    <w:p w14:paraId="395B0C22" w14:textId="77777777" w:rsidR="00142BAE" w:rsidRDefault="00142BAE" w:rsidP="00B0770E">
      <w:pPr>
        <w:rPr>
          <w:rFonts w:ascii="Arial" w:hAnsi="Arial" w:cs="Arial"/>
          <w:b/>
          <w:color w:val="C00000"/>
          <w:sz w:val="56"/>
          <w:szCs w:val="20"/>
        </w:rPr>
      </w:pPr>
    </w:p>
    <w:p w14:paraId="74ED59CD" w14:textId="77777777" w:rsidR="00142BAE" w:rsidRDefault="00142BAE" w:rsidP="00B0770E">
      <w:pPr>
        <w:rPr>
          <w:rFonts w:ascii="Arial" w:hAnsi="Arial" w:cs="Arial"/>
          <w:b/>
          <w:color w:val="C00000"/>
          <w:sz w:val="56"/>
          <w:szCs w:val="20"/>
        </w:rPr>
      </w:pPr>
    </w:p>
    <w:p w14:paraId="5231AFEE" w14:textId="77777777" w:rsidR="00142BAE" w:rsidRDefault="00142BAE" w:rsidP="00142BAE">
      <w:pPr>
        <w:jc w:val="center"/>
        <w:rPr>
          <w:rFonts w:ascii="Arial" w:hAnsi="Arial" w:cs="Arial"/>
          <w:b/>
          <w:color w:val="C00000"/>
          <w:sz w:val="56"/>
          <w:szCs w:val="20"/>
        </w:rPr>
      </w:pPr>
    </w:p>
    <w:p w14:paraId="5C22662D" w14:textId="0BEE2C40" w:rsidR="00B0770E" w:rsidRDefault="00142BAE" w:rsidP="00142BAE">
      <w:pPr>
        <w:jc w:val="center"/>
        <w:rPr>
          <w:rFonts w:ascii="Arial" w:hAnsi="Arial" w:cs="Arial"/>
          <w:b/>
          <w:color w:val="C00000"/>
          <w:sz w:val="56"/>
          <w:szCs w:val="20"/>
        </w:rPr>
      </w:pPr>
      <w:r w:rsidRPr="00640FFB">
        <w:rPr>
          <w:rFonts w:ascii="Arial" w:hAnsi="Arial" w:cs="Arial"/>
          <w:b/>
          <w:color w:val="C00000"/>
          <w:sz w:val="56"/>
          <w:szCs w:val="20"/>
        </w:rPr>
        <w:t>Péče o travnaté plochy</w:t>
      </w:r>
    </w:p>
    <w:p w14:paraId="51FE2711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1E2DAA7E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58F26C27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672BFFD6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1E02B59F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68FE586B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009301E7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22BCA627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3A3EF897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1CD396B5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C495173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23C6B5B8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193620F3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C9ABA3B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66E74CDD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527C958C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1081FED8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661A55EB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1B5F1415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299218D6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64CF8DDA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0981C24F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52080992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1963FAB6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2B95D556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2E260714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03EA6502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5CB0A8F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0960FE2C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690398F3" w14:textId="77777777" w:rsidR="00142BAE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8CFABC9" w14:textId="77777777" w:rsidR="00142BAE" w:rsidRPr="00640FFB" w:rsidRDefault="00142BAE" w:rsidP="00142BAE">
      <w:pPr>
        <w:tabs>
          <w:tab w:val="left" w:pos="4193"/>
          <w:tab w:val="center" w:pos="5026"/>
        </w:tabs>
        <w:spacing w:after="0" w:line="240" w:lineRule="auto"/>
        <w:contextualSpacing/>
        <w:jc w:val="both"/>
        <w:rPr>
          <w:rFonts w:ascii="Arial" w:hAnsi="Arial" w:cs="Arial"/>
          <w:b/>
          <w:color w:val="C00000"/>
          <w:sz w:val="16"/>
          <w:szCs w:val="16"/>
        </w:rPr>
      </w:pPr>
      <w:r w:rsidRPr="00640FFB">
        <w:rPr>
          <w:rFonts w:ascii="Arial" w:hAnsi="Arial" w:cs="Arial"/>
          <w:sz w:val="16"/>
          <w:szCs w:val="16"/>
        </w:rPr>
        <w:t>© Technická správa komunikací hl. m. Prahy, a.s., 2022. Tento dokument je duševním vlastnictvím Technické správy komunikací hl. m. Prahy, a.s., na které se vztahuje zákon č. 121/2000 Sb., o právu autorském, o právech souvisejících s právem autorským a o změně některých zákonů (autorský zákon), ve znění pozdějších předpisů. Technická správa komunikací hl. m. Prahy, a.s. je v uvedené souvislosti rovněž vykonavatelem majetkových práv. Tento dokument smí fyzická osoba použít pouze pro svou osobní potřebu, právnická osoba pro svou vlastní vnitřní potřebu. Poskytování tohoto dokumentu nebo jeho části v jakékoliv formě nebo jakýmkoliv způsobem třetí osobě je bez svolení Technické správy komunikací hl. m. Prahy, a.s., zakázáno.</w:t>
      </w:r>
    </w:p>
    <w:p w14:paraId="418079DB" w14:textId="77777777" w:rsidR="00142BAE" w:rsidRDefault="00142BAE" w:rsidP="00142BAE">
      <w:pPr>
        <w:jc w:val="center"/>
        <w:rPr>
          <w:lang w:eastAsia="cs-CZ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  <w:lang w:eastAsia="en-US"/>
        </w:rPr>
        <w:id w:val="1587424845"/>
        <w:docPartObj>
          <w:docPartGallery w:val="Table of Contents"/>
          <w:docPartUnique/>
        </w:docPartObj>
      </w:sdtPr>
      <w:sdtEndPr/>
      <w:sdtContent>
        <w:p w14:paraId="54913D96" w14:textId="093943E5" w:rsidR="00142BAE" w:rsidRDefault="00142BAE" w:rsidP="00B0770E">
          <w:pPr>
            <w:pStyle w:val="Nadpisobsahu"/>
          </w:pPr>
        </w:p>
        <w:p w14:paraId="18EB2B5C" w14:textId="759B9A97" w:rsidR="00B0770E" w:rsidRPr="00B12952" w:rsidRDefault="00B0770E" w:rsidP="00B0770E">
          <w:pPr>
            <w:pStyle w:val="Nadpisobsahu"/>
          </w:pPr>
          <w:r w:rsidRPr="00B12952">
            <w:t>Obsah</w:t>
          </w:r>
        </w:p>
        <w:p w14:paraId="1E5B7AE7" w14:textId="77777777" w:rsidR="00A06B18" w:rsidRDefault="00B0770E">
          <w:pPr>
            <w:pStyle w:val="Obsah1"/>
            <w:tabs>
              <w:tab w:val="left" w:pos="44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109045580" w:history="1">
            <w:r w:rsidR="00A06B18" w:rsidRPr="00E354E6">
              <w:rPr>
                <w:rStyle w:val="Hypertextovodkaz"/>
                <w:noProof/>
              </w:rPr>
              <w:t>1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Úvod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_Toc109045580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3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3686AE1C" w14:textId="77777777" w:rsidR="00A06B18" w:rsidRDefault="00115606">
          <w:pPr>
            <w:pStyle w:val="Obsah1"/>
            <w:tabs>
              <w:tab w:val="left" w:pos="44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109045581" w:history="1">
            <w:r w:rsidR="00A06B18" w:rsidRPr="00E354E6">
              <w:rPr>
                <w:rStyle w:val="Hypertextovodkaz"/>
                <w:noProof/>
              </w:rPr>
              <w:t>2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Základní povinnosti správce komunikační zeleně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_Toc109045581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3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67D238DE" w14:textId="77777777" w:rsidR="00A06B18" w:rsidRDefault="00115606">
          <w:pPr>
            <w:pStyle w:val="Obsah1"/>
            <w:tabs>
              <w:tab w:val="left" w:pos="44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109045582" w:history="1">
            <w:r w:rsidR="00A06B18" w:rsidRPr="00E354E6">
              <w:rPr>
                <w:rStyle w:val="Hypertextovodkaz"/>
                <w:noProof/>
              </w:rPr>
              <w:t>3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Rozdělení travnatých ploch ve správě TSK a jejich zařazení do intenzitních tříd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_Toc109045582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4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06DC8E8B" w14:textId="77777777" w:rsidR="00A06B18" w:rsidRDefault="00115606">
          <w:pPr>
            <w:pStyle w:val="Obsah2"/>
            <w:tabs>
              <w:tab w:val="left" w:pos="88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109045583" w:history="1">
            <w:r w:rsidR="00A06B18" w:rsidRPr="00E354E6">
              <w:rPr>
                <w:rStyle w:val="Hypertextovodkaz"/>
                <w:noProof/>
              </w:rPr>
              <w:t>3.1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Vlastnosti travnatých ploch dle jejich intenzity údržby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_Toc109045583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4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56552191" w14:textId="77777777" w:rsidR="00A06B18" w:rsidRDefault="00115606">
          <w:pPr>
            <w:pStyle w:val="Obsah2"/>
            <w:tabs>
              <w:tab w:val="left" w:pos="88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109045584" w:history="1">
            <w:r w:rsidR="00A06B18" w:rsidRPr="00E354E6">
              <w:rPr>
                <w:rStyle w:val="Hypertextovodkaz"/>
                <w:noProof/>
              </w:rPr>
              <w:t>3.2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III. OSTATNÍ PLOCHY ZÁKLADNÍ ROZDĚLENÍ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_Toc109045584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5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1AF5A4EC" w14:textId="77777777" w:rsidR="00A06B18" w:rsidRDefault="00115606">
          <w:pPr>
            <w:pStyle w:val="Obsah2"/>
            <w:tabs>
              <w:tab w:val="left" w:pos="88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109045585" w:history="1">
            <w:r w:rsidR="00A06B18" w:rsidRPr="00E354E6">
              <w:rPr>
                <w:rStyle w:val="Hypertextovodkaz"/>
                <w:noProof/>
              </w:rPr>
              <w:t>3.3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III. OSTATNÍ PLOCHY – Intenzitní třída I.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_Toc109045585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7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5CC4C521" w14:textId="77777777" w:rsidR="00A06B18" w:rsidRDefault="00115606">
          <w:pPr>
            <w:pStyle w:val="Obsah2"/>
            <w:tabs>
              <w:tab w:val="left" w:pos="88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109045586" w:history="1">
            <w:r w:rsidR="00A06B18" w:rsidRPr="00E354E6">
              <w:rPr>
                <w:rStyle w:val="Hypertextovodkaz"/>
                <w:noProof/>
              </w:rPr>
              <w:t>3.4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III. OSTATNÍ PLOCHY– Intenzitní třída II.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_Toc109045586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8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03CB6333" w14:textId="77777777" w:rsidR="00A06B18" w:rsidRDefault="00115606">
          <w:pPr>
            <w:pStyle w:val="Obsah2"/>
            <w:tabs>
              <w:tab w:val="left" w:pos="88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109045587" w:history="1">
            <w:r w:rsidR="00A06B18" w:rsidRPr="00E354E6">
              <w:rPr>
                <w:rStyle w:val="Hypertextovodkaz"/>
                <w:noProof/>
              </w:rPr>
              <w:t>3.5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III. OSTATNÍ PLOCHY– Intenzitní třída III.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_Toc109045587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8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2CA957B2" w14:textId="77777777" w:rsidR="00A06B18" w:rsidRDefault="00115606">
          <w:pPr>
            <w:pStyle w:val="Obsah2"/>
            <w:tabs>
              <w:tab w:val="left" w:pos="88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109045588" w:history="1">
            <w:r w:rsidR="00A06B18" w:rsidRPr="00E354E6">
              <w:rPr>
                <w:rStyle w:val="Hypertextovodkaz"/>
                <w:noProof/>
              </w:rPr>
              <w:t>3.6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Zásady péče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_Toc109045588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10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77961C08" w14:textId="77777777" w:rsidR="00A06B18" w:rsidRDefault="00115606">
          <w:pPr>
            <w:pStyle w:val="Obsah1"/>
            <w:tabs>
              <w:tab w:val="left" w:pos="44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109045589" w:history="1">
            <w:r w:rsidR="00A06B18" w:rsidRPr="00E354E6">
              <w:rPr>
                <w:rStyle w:val="Hypertextovodkaz"/>
                <w:noProof/>
              </w:rPr>
              <w:t>4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Jednotlivé operace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_Toc109045589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11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54BE4CFA" w14:textId="77777777" w:rsidR="00A06B18" w:rsidRDefault="00115606">
          <w:pPr>
            <w:pStyle w:val="Obsah2"/>
            <w:tabs>
              <w:tab w:val="left" w:pos="88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109045590" w:history="1">
            <w:r w:rsidR="00A06B18" w:rsidRPr="00E354E6">
              <w:rPr>
                <w:rStyle w:val="Hypertextovodkaz"/>
                <w:noProof/>
              </w:rPr>
              <w:t>4.1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Sečení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_Toc109045590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11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239BE638" w14:textId="77777777" w:rsidR="00A06B18" w:rsidRDefault="00115606">
          <w:pPr>
            <w:pStyle w:val="Obsah2"/>
            <w:tabs>
              <w:tab w:val="left" w:pos="88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109045591" w:history="1">
            <w:r w:rsidR="00A06B18" w:rsidRPr="00E354E6">
              <w:rPr>
                <w:rStyle w:val="Hypertextovodkaz"/>
                <w:noProof/>
              </w:rPr>
              <w:t>4.2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Vyhrabávání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_Toc109045591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12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2EDBAC31" w14:textId="77777777" w:rsidR="00A06B18" w:rsidRDefault="00115606">
          <w:pPr>
            <w:pStyle w:val="Obsah2"/>
            <w:tabs>
              <w:tab w:val="left" w:pos="88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109045592" w:history="1">
            <w:r w:rsidR="00A06B18" w:rsidRPr="00E354E6">
              <w:rPr>
                <w:rStyle w:val="Hypertextovodkaz"/>
                <w:noProof/>
              </w:rPr>
              <w:t>4.3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Dosévání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_Toc109045592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12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3C698FF8" w14:textId="77777777" w:rsidR="00A06B18" w:rsidRDefault="00115606">
          <w:pPr>
            <w:pStyle w:val="Obsah2"/>
            <w:tabs>
              <w:tab w:val="left" w:pos="88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109045593" w:history="1">
            <w:r w:rsidR="00A06B18" w:rsidRPr="00E354E6">
              <w:rPr>
                <w:rStyle w:val="Hypertextovodkaz"/>
                <w:noProof/>
              </w:rPr>
              <w:t>4.4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Ochrana trávníků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_Toc109045593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12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38C4F177" w14:textId="77777777" w:rsidR="00A06B18" w:rsidRDefault="00115606">
          <w:pPr>
            <w:pStyle w:val="Obsah3"/>
            <w:tabs>
              <w:tab w:val="left" w:pos="120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109045594" w:history="1">
            <w:r w:rsidR="00A06B18" w:rsidRPr="00E354E6">
              <w:rPr>
                <w:rStyle w:val="Hypertextovodkaz"/>
                <w:noProof/>
              </w:rPr>
              <w:t>4.4.1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Ochrana proti plevelům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_Toc109045594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12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767029EF" w14:textId="77777777" w:rsidR="00A06B18" w:rsidRDefault="00115606">
          <w:pPr>
            <w:pStyle w:val="Obsah3"/>
            <w:tabs>
              <w:tab w:val="left" w:pos="120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109045595" w:history="1">
            <w:r w:rsidR="00A06B18" w:rsidRPr="00E354E6">
              <w:rPr>
                <w:rStyle w:val="Hypertextovodkaz"/>
                <w:noProof/>
              </w:rPr>
              <w:t>4.4.2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Ochrana proti chorobám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_Toc109045595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13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4805AF82" w14:textId="77777777" w:rsidR="00A06B18" w:rsidRDefault="00115606">
          <w:pPr>
            <w:pStyle w:val="Obsah3"/>
            <w:tabs>
              <w:tab w:val="left" w:pos="120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109045596" w:history="1">
            <w:r w:rsidR="00A06B18" w:rsidRPr="00E354E6">
              <w:rPr>
                <w:rStyle w:val="Hypertextovodkaz"/>
                <w:noProof/>
              </w:rPr>
              <w:t>4.4.3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Poškození trávníků výkopovými pracemi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_Toc109045596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13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1D2AE778" w14:textId="77777777" w:rsidR="00A06B18" w:rsidRDefault="00115606">
          <w:pPr>
            <w:pStyle w:val="Obsah1"/>
            <w:tabs>
              <w:tab w:val="left" w:pos="44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109045597" w:history="1">
            <w:r w:rsidR="00A06B18" w:rsidRPr="00E354E6">
              <w:rPr>
                <w:rStyle w:val="Hypertextovodkaz"/>
                <w:noProof/>
              </w:rPr>
              <w:t>5</w:t>
            </w:r>
            <w:r w:rsidR="00A06B18">
              <w:rPr>
                <w:rFonts w:eastAsiaTheme="minorEastAsia"/>
                <w:noProof/>
                <w:lang w:eastAsia="cs-CZ"/>
              </w:rPr>
              <w:tab/>
            </w:r>
            <w:r w:rsidR="00A06B18" w:rsidRPr="00E354E6">
              <w:rPr>
                <w:rStyle w:val="Hypertextovodkaz"/>
                <w:noProof/>
              </w:rPr>
              <w:t>ZÁKLADNÍ ČASOVÝ ROZVRH PRACÍ NA TRAVNATÝCH PLOCHÁCH VE SPRÁVĚ TSK</w:t>
            </w:r>
            <w:r w:rsidR="00A06B18">
              <w:rPr>
                <w:noProof/>
                <w:webHidden/>
              </w:rPr>
              <w:tab/>
            </w:r>
            <w:r w:rsidR="00A06B18">
              <w:rPr>
                <w:noProof/>
                <w:webHidden/>
              </w:rPr>
              <w:fldChar w:fldCharType="begin"/>
            </w:r>
            <w:r w:rsidR="00A06B18">
              <w:rPr>
                <w:noProof/>
                <w:webHidden/>
              </w:rPr>
              <w:instrText xml:space="preserve"> PAGEREF _Toc109045597 \h </w:instrText>
            </w:r>
            <w:r w:rsidR="00A06B18">
              <w:rPr>
                <w:noProof/>
                <w:webHidden/>
              </w:rPr>
            </w:r>
            <w:r w:rsidR="00A06B18">
              <w:rPr>
                <w:noProof/>
                <w:webHidden/>
              </w:rPr>
              <w:fldChar w:fldCharType="separate"/>
            </w:r>
            <w:r w:rsidR="00A06B18">
              <w:rPr>
                <w:noProof/>
                <w:webHidden/>
              </w:rPr>
              <w:t>14</w:t>
            </w:r>
            <w:r w:rsidR="00A06B18">
              <w:rPr>
                <w:noProof/>
                <w:webHidden/>
              </w:rPr>
              <w:fldChar w:fldCharType="end"/>
            </w:r>
          </w:hyperlink>
        </w:p>
        <w:p w14:paraId="74548921" w14:textId="77777777" w:rsidR="00B0770E" w:rsidRDefault="00B0770E" w:rsidP="00B0770E">
          <w:pPr>
            <w:spacing w:after="0"/>
          </w:pPr>
          <w:r>
            <w:fldChar w:fldCharType="end"/>
          </w:r>
        </w:p>
      </w:sdtContent>
    </w:sdt>
    <w:p w14:paraId="74EE64A8" w14:textId="77777777" w:rsidR="00A101C5" w:rsidRDefault="00A101C5" w:rsidP="003E30C3">
      <w:pPr>
        <w:pStyle w:val="Nadpisobsahu"/>
      </w:pPr>
    </w:p>
    <w:p w14:paraId="0E50F713" w14:textId="77777777" w:rsidR="00F62F47" w:rsidRPr="00DD7592" w:rsidRDefault="00F62F47" w:rsidP="003E30C3">
      <w:pPr>
        <w:pStyle w:val="Nadpisobsahu"/>
      </w:pPr>
      <w:r>
        <w:t>Definice pojmů a zkratek</w:t>
      </w:r>
    </w:p>
    <w:tbl>
      <w:tblPr>
        <w:tblStyle w:val="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5"/>
        <w:gridCol w:w="851"/>
        <w:gridCol w:w="6256"/>
      </w:tblGrid>
      <w:tr w:rsidR="00E81FF1" w14:paraId="25B89096" w14:textId="77777777" w:rsidTr="00A364ED">
        <w:trPr>
          <w:tblHeader/>
        </w:trPr>
        <w:tc>
          <w:tcPr>
            <w:tcW w:w="3085" w:type="dxa"/>
            <w:vAlign w:val="center"/>
          </w:tcPr>
          <w:p w14:paraId="1AF65AC1" w14:textId="77777777" w:rsidR="00E81FF1" w:rsidRPr="00C14927" w:rsidRDefault="00E81FF1" w:rsidP="00653280">
            <w:pPr>
              <w:spacing w:before="40" w:after="40"/>
              <w:rPr>
                <w:rFonts w:ascii="Arial" w:hAnsi="Arial" w:cs="Arial"/>
                <w:i/>
                <w:sz w:val="18"/>
                <w:szCs w:val="21"/>
              </w:rPr>
            </w:pPr>
            <w:r w:rsidRPr="00C14927">
              <w:rPr>
                <w:rFonts w:ascii="Arial" w:hAnsi="Arial" w:cs="Arial"/>
                <w:i/>
                <w:sz w:val="18"/>
                <w:szCs w:val="21"/>
              </w:rPr>
              <w:t>Pojem</w:t>
            </w:r>
          </w:p>
        </w:tc>
        <w:tc>
          <w:tcPr>
            <w:tcW w:w="851" w:type="dxa"/>
            <w:vAlign w:val="center"/>
          </w:tcPr>
          <w:p w14:paraId="78045662" w14:textId="77777777" w:rsidR="00E81FF1" w:rsidRPr="00C14927" w:rsidRDefault="00E81FF1" w:rsidP="00653280">
            <w:pPr>
              <w:spacing w:before="40" w:after="40"/>
              <w:rPr>
                <w:rFonts w:ascii="Arial" w:hAnsi="Arial" w:cs="Arial"/>
                <w:i/>
                <w:sz w:val="18"/>
                <w:szCs w:val="21"/>
              </w:rPr>
            </w:pPr>
            <w:r w:rsidRPr="00C14927">
              <w:rPr>
                <w:rFonts w:ascii="Arial" w:hAnsi="Arial" w:cs="Arial"/>
                <w:i/>
                <w:sz w:val="18"/>
                <w:szCs w:val="21"/>
              </w:rPr>
              <w:t>Zkratka</w:t>
            </w:r>
          </w:p>
        </w:tc>
        <w:tc>
          <w:tcPr>
            <w:tcW w:w="6256" w:type="dxa"/>
            <w:vAlign w:val="center"/>
          </w:tcPr>
          <w:p w14:paraId="5972D740" w14:textId="77777777" w:rsidR="00E81FF1" w:rsidRPr="00C14927" w:rsidRDefault="00E81FF1" w:rsidP="00653280">
            <w:pPr>
              <w:spacing w:before="40" w:after="40"/>
              <w:rPr>
                <w:rFonts w:ascii="Arial" w:hAnsi="Arial" w:cs="Arial"/>
                <w:i/>
                <w:sz w:val="18"/>
                <w:szCs w:val="21"/>
              </w:rPr>
            </w:pPr>
            <w:r w:rsidRPr="00C14927">
              <w:rPr>
                <w:rFonts w:ascii="Arial" w:hAnsi="Arial" w:cs="Arial"/>
                <w:i/>
                <w:sz w:val="18"/>
                <w:szCs w:val="21"/>
              </w:rPr>
              <w:t>Definice</w:t>
            </w:r>
          </w:p>
        </w:tc>
      </w:tr>
      <w:tr w:rsidR="00E81FF1" w14:paraId="706E689D" w14:textId="77777777" w:rsidTr="00A364ED">
        <w:tc>
          <w:tcPr>
            <w:tcW w:w="3085" w:type="dxa"/>
            <w:vAlign w:val="center"/>
          </w:tcPr>
          <w:p w14:paraId="348F9845" w14:textId="77777777" w:rsidR="00E81FF1" w:rsidRDefault="00E81FF1" w:rsidP="00653280">
            <w:p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Hlavní město Praha</w:t>
            </w:r>
          </w:p>
        </w:tc>
        <w:tc>
          <w:tcPr>
            <w:tcW w:w="851" w:type="dxa"/>
            <w:vAlign w:val="center"/>
          </w:tcPr>
          <w:p w14:paraId="03D15760" w14:textId="77777777" w:rsidR="00E81FF1" w:rsidRDefault="00E81FF1" w:rsidP="00653280">
            <w:p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HMP</w:t>
            </w:r>
          </w:p>
        </w:tc>
        <w:tc>
          <w:tcPr>
            <w:tcW w:w="6256" w:type="dxa"/>
            <w:vAlign w:val="center"/>
          </w:tcPr>
          <w:p w14:paraId="1111BC38" w14:textId="77777777" w:rsidR="00E81FF1" w:rsidRPr="00C14927" w:rsidRDefault="00E81FF1" w:rsidP="00653280">
            <w:pPr>
              <w:spacing w:before="40" w:after="4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E81FF1" w14:paraId="6C9FF68A" w14:textId="77777777" w:rsidTr="00A364ED">
        <w:tc>
          <w:tcPr>
            <w:tcW w:w="3085" w:type="dxa"/>
            <w:vAlign w:val="center"/>
          </w:tcPr>
          <w:p w14:paraId="56B038AF" w14:textId="77777777" w:rsidR="00E81FF1" w:rsidRDefault="00E81FF1" w:rsidP="00653280">
            <w:p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Městská část</w:t>
            </w:r>
          </w:p>
        </w:tc>
        <w:tc>
          <w:tcPr>
            <w:tcW w:w="851" w:type="dxa"/>
            <w:vAlign w:val="center"/>
          </w:tcPr>
          <w:p w14:paraId="417B6FE9" w14:textId="77777777" w:rsidR="00E81FF1" w:rsidRDefault="00E81FF1" w:rsidP="00653280">
            <w:p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MČ</w:t>
            </w:r>
          </w:p>
        </w:tc>
        <w:tc>
          <w:tcPr>
            <w:tcW w:w="6256" w:type="dxa"/>
            <w:vAlign w:val="center"/>
          </w:tcPr>
          <w:p w14:paraId="37810B6C" w14:textId="77777777" w:rsidR="00E81FF1" w:rsidRPr="00C14927" w:rsidRDefault="00E81FF1" w:rsidP="00653280">
            <w:pPr>
              <w:spacing w:before="40" w:after="4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E81FF1" w14:paraId="7715AEDD" w14:textId="77777777" w:rsidTr="00A364ED">
        <w:tc>
          <w:tcPr>
            <w:tcW w:w="3085" w:type="dxa"/>
            <w:vAlign w:val="center"/>
          </w:tcPr>
          <w:p w14:paraId="4FC1F0D6" w14:textId="77777777" w:rsidR="00E81FF1" w:rsidRDefault="00E81FF1" w:rsidP="00653280">
            <w:p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Městská hromadná doprava</w:t>
            </w:r>
          </w:p>
        </w:tc>
        <w:tc>
          <w:tcPr>
            <w:tcW w:w="851" w:type="dxa"/>
            <w:vAlign w:val="center"/>
          </w:tcPr>
          <w:p w14:paraId="5E412060" w14:textId="77777777" w:rsidR="00E81FF1" w:rsidRDefault="00E81FF1" w:rsidP="00653280">
            <w:p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MHD</w:t>
            </w:r>
          </w:p>
        </w:tc>
        <w:tc>
          <w:tcPr>
            <w:tcW w:w="6256" w:type="dxa"/>
            <w:vAlign w:val="center"/>
          </w:tcPr>
          <w:p w14:paraId="0383EC87" w14:textId="77777777" w:rsidR="00E81FF1" w:rsidRPr="00C14927" w:rsidRDefault="00E81FF1" w:rsidP="00653280">
            <w:pPr>
              <w:spacing w:before="40" w:after="4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E81FF1" w14:paraId="1C30D3AF" w14:textId="77777777" w:rsidTr="00A364ED">
        <w:tc>
          <w:tcPr>
            <w:tcW w:w="3085" w:type="dxa"/>
            <w:vAlign w:val="center"/>
          </w:tcPr>
          <w:p w14:paraId="15E23A7E" w14:textId="77777777" w:rsidR="00E81FF1" w:rsidRPr="00C14927" w:rsidRDefault="00E81FF1" w:rsidP="00653280">
            <w:p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Tunelový komplex Blanka</w:t>
            </w:r>
          </w:p>
        </w:tc>
        <w:tc>
          <w:tcPr>
            <w:tcW w:w="851" w:type="dxa"/>
            <w:vAlign w:val="center"/>
          </w:tcPr>
          <w:p w14:paraId="22EA9DF6" w14:textId="77777777" w:rsidR="00E81FF1" w:rsidRPr="00C14927" w:rsidRDefault="00E81FF1" w:rsidP="00653280">
            <w:p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TKB</w:t>
            </w:r>
          </w:p>
        </w:tc>
        <w:tc>
          <w:tcPr>
            <w:tcW w:w="6256" w:type="dxa"/>
            <w:vAlign w:val="center"/>
          </w:tcPr>
          <w:p w14:paraId="1DBAA3F6" w14:textId="77777777" w:rsidR="00E81FF1" w:rsidRPr="00C14927" w:rsidRDefault="00E81FF1" w:rsidP="00653280">
            <w:pPr>
              <w:spacing w:before="40" w:after="40"/>
              <w:rPr>
                <w:rFonts w:ascii="Arial" w:hAnsi="Arial" w:cs="Arial"/>
                <w:sz w:val="20"/>
                <w:szCs w:val="21"/>
              </w:rPr>
            </w:pPr>
          </w:p>
        </w:tc>
      </w:tr>
    </w:tbl>
    <w:p w14:paraId="6385D53C" w14:textId="77777777" w:rsidR="00A20BC0" w:rsidRDefault="00A20BC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524753" w14:textId="77777777" w:rsidR="002F2B61" w:rsidRPr="008D11F8" w:rsidRDefault="002F2B61" w:rsidP="002F2B61">
      <w:pPr>
        <w:rPr>
          <w:rFonts w:ascii="Arial" w:hAnsi="Arial" w:cs="Arial"/>
        </w:rPr>
      </w:pPr>
    </w:p>
    <w:p w14:paraId="1564252A" w14:textId="77777777" w:rsidR="000E1FAE" w:rsidRDefault="000E1FAE" w:rsidP="003E30C3">
      <w:pPr>
        <w:pStyle w:val="Nadpisobsahu"/>
        <w:rPr>
          <w:rStyle w:val="Nzevknihy"/>
          <w:rFonts w:ascii="Arial" w:hAnsi="Arial" w:cs="Arial"/>
          <w:smallCaps w:val="0"/>
          <w:color w:val="auto"/>
          <w:sz w:val="36"/>
          <w:szCs w:val="32"/>
        </w:rPr>
      </w:pPr>
      <w:bookmarkStart w:id="0" w:name="_Toc89335766"/>
    </w:p>
    <w:p w14:paraId="0F86FD8B" w14:textId="77777777" w:rsidR="00CD3216" w:rsidRDefault="00435A3D" w:rsidP="003E30C3">
      <w:pPr>
        <w:pStyle w:val="Nadpisobsahu"/>
        <w:rPr>
          <w:rStyle w:val="Nzevknihy"/>
          <w:rFonts w:ascii="Arial" w:hAnsi="Arial" w:cs="Arial"/>
          <w:smallCaps w:val="0"/>
          <w:color w:val="auto"/>
          <w:sz w:val="36"/>
          <w:szCs w:val="32"/>
        </w:rPr>
      </w:pPr>
      <w:r>
        <w:rPr>
          <w:rStyle w:val="Nzevknihy"/>
          <w:rFonts w:ascii="Arial" w:hAnsi="Arial" w:cs="Arial"/>
          <w:smallCaps w:val="0"/>
          <w:color w:val="auto"/>
          <w:sz w:val="36"/>
          <w:szCs w:val="32"/>
        </w:rPr>
        <w:t>péče o travnaté plochy</w:t>
      </w:r>
    </w:p>
    <w:p w14:paraId="485F91AB" w14:textId="77777777" w:rsidR="000E1FAE" w:rsidRPr="000E1FAE" w:rsidRDefault="000E1FAE" w:rsidP="000E1FAE">
      <w:pPr>
        <w:rPr>
          <w:lang w:eastAsia="cs-CZ"/>
        </w:rPr>
      </w:pPr>
    </w:p>
    <w:p w14:paraId="48B96E6D" w14:textId="77777777" w:rsidR="00435A3D" w:rsidRPr="0072296F" w:rsidRDefault="00435A3D" w:rsidP="003E30C3">
      <w:pPr>
        <w:pStyle w:val="Nadpis1"/>
      </w:pPr>
      <w:bookmarkStart w:id="1" w:name="_Toc80794167"/>
      <w:bookmarkStart w:id="2" w:name="_Toc109045580"/>
      <w:bookmarkEnd w:id="0"/>
      <w:r w:rsidRPr="0072296F">
        <w:t>Úvod</w:t>
      </w:r>
      <w:bookmarkEnd w:id="1"/>
      <w:bookmarkEnd w:id="2"/>
    </w:p>
    <w:p w14:paraId="0CCE1688" w14:textId="39B690FF" w:rsidR="00435A3D" w:rsidRPr="00CD7527" w:rsidRDefault="00CD7527" w:rsidP="00CD7527">
      <w:pPr>
        <w:pStyle w:val="Odstavecseseznamem"/>
        <w:numPr>
          <w:ilvl w:val="0"/>
          <w:numId w:val="18"/>
        </w:numPr>
        <w:tabs>
          <w:tab w:val="left" w:pos="0"/>
        </w:tabs>
        <w:spacing w:before="120" w:after="120"/>
        <w:ind w:left="567" w:hanging="567"/>
        <w:contextualSpacing w:val="0"/>
        <w:jc w:val="both"/>
        <w:rPr>
          <w:rFonts w:ascii="Arial" w:hAnsi="Arial" w:cs="Arial"/>
          <w:color w:val="000000"/>
        </w:rPr>
      </w:pPr>
      <w:r w:rsidRPr="001C37CE">
        <w:rPr>
          <w:rFonts w:ascii="Arial" w:hAnsi="Arial" w:cs="Arial"/>
          <w:color w:val="000000" w:themeColor="text1"/>
        </w:rPr>
        <w:t xml:space="preserve">Tento </w:t>
      </w:r>
      <w:r w:rsidR="00361C5B">
        <w:rPr>
          <w:rFonts w:ascii="Arial" w:hAnsi="Arial" w:cs="Arial"/>
          <w:color w:val="000000"/>
        </w:rPr>
        <w:t>vnitřní předpis</w:t>
      </w:r>
      <w:r w:rsidR="00435A3D" w:rsidRPr="00CD7527">
        <w:rPr>
          <w:rFonts w:ascii="Arial" w:hAnsi="Arial" w:cs="Arial"/>
          <w:color w:val="000000"/>
        </w:rPr>
        <w:t xml:space="preserve"> společnosti Technická správa</w:t>
      </w:r>
      <w:r w:rsidRPr="00CD7527">
        <w:rPr>
          <w:rFonts w:ascii="Arial" w:hAnsi="Arial" w:cs="Arial"/>
          <w:color w:val="000000"/>
        </w:rPr>
        <w:t xml:space="preserve"> komunikací hl. m. Prahy, a.s. (</w:t>
      </w:r>
      <w:r w:rsidR="00435A3D" w:rsidRPr="00CD7527">
        <w:rPr>
          <w:rFonts w:ascii="Arial" w:hAnsi="Arial" w:cs="Arial"/>
          <w:i/>
          <w:color w:val="000000"/>
        </w:rPr>
        <w:t xml:space="preserve">TSK </w:t>
      </w:r>
      <w:r w:rsidRPr="00CD7527">
        <w:rPr>
          <w:rFonts w:ascii="Arial" w:hAnsi="Arial" w:cs="Arial"/>
          <w:color w:val="000000"/>
        </w:rPr>
        <w:t xml:space="preserve">nebo </w:t>
      </w:r>
      <w:r w:rsidR="00435A3D" w:rsidRPr="00CD7527">
        <w:rPr>
          <w:rFonts w:ascii="Arial" w:hAnsi="Arial" w:cs="Arial"/>
          <w:i/>
          <w:color w:val="000000"/>
        </w:rPr>
        <w:t>Společnost</w:t>
      </w:r>
      <w:r w:rsidR="00435A3D" w:rsidRPr="00CD7527">
        <w:rPr>
          <w:rFonts w:ascii="Arial" w:hAnsi="Arial" w:cs="Arial"/>
          <w:color w:val="000000"/>
        </w:rPr>
        <w:t>), je určen pro zabezpečení jednotného postupu při zajišťování péče o travnaté plochy</w:t>
      </w:r>
      <w:r w:rsidRPr="00CD7527">
        <w:rPr>
          <w:rFonts w:ascii="Arial" w:hAnsi="Arial" w:cs="Arial"/>
          <w:color w:val="000000"/>
        </w:rPr>
        <w:t>,</w:t>
      </w:r>
      <w:r w:rsidR="00435A3D" w:rsidRPr="00CD7527">
        <w:rPr>
          <w:rFonts w:ascii="Arial" w:hAnsi="Arial" w:cs="Arial"/>
          <w:color w:val="000000"/>
        </w:rPr>
        <w:t xml:space="preserve"> včetně </w:t>
      </w:r>
      <w:proofErr w:type="spellStart"/>
      <w:r w:rsidR="00435A3D" w:rsidRPr="00CD7527">
        <w:rPr>
          <w:rFonts w:ascii="Arial" w:hAnsi="Arial" w:cs="Arial"/>
          <w:color w:val="000000"/>
        </w:rPr>
        <w:t>škarpových</w:t>
      </w:r>
      <w:proofErr w:type="spellEnd"/>
      <w:r w:rsidR="00435A3D" w:rsidRPr="00CD7527">
        <w:rPr>
          <w:rFonts w:ascii="Arial" w:hAnsi="Arial" w:cs="Arial"/>
          <w:color w:val="000000"/>
        </w:rPr>
        <w:t xml:space="preserve"> těles</w:t>
      </w:r>
      <w:r w:rsidRPr="00CD7527">
        <w:rPr>
          <w:rFonts w:ascii="Arial" w:hAnsi="Arial" w:cs="Arial"/>
          <w:color w:val="000000"/>
        </w:rPr>
        <w:t>,</w:t>
      </w:r>
      <w:r w:rsidR="00435A3D" w:rsidRPr="00CD7527">
        <w:rPr>
          <w:rFonts w:ascii="Arial" w:hAnsi="Arial" w:cs="Arial"/>
          <w:color w:val="000000"/>
        </w:rPr>
        <w:t xml:space="preserve"> ve správě TSK. </w:t>
      </w:r>
    </w:p>
    <w:p w14:paraId="59430518" w14:textId="77777777" w:rsidR="00CD7527" w:rsidRDefault="00435A3D" w:rsidP="00CD7527">
      <w:pPr>
        <w:pStyle w:val="Odstavecseseznamem"/>
        <w:numPr>
          <w:ilvl w:val="0"/>
          <w:numId w:val="18"/>
        </w:numPr>
        <w:tabs>
          <w:tab w:val="left" w:pos="0"/>
        </w:tabs>
        <w:spacing w:before="120" w:after="120"/>
        <w:ind w:left="567" w:hanging="567"/>
        <w:contextualSpacing w:val="0"/>
        <w:jc w:val="both"/>
        <w:rPr>
          <w:rFonts w:ascii="Arial" w:hAnsi="Arial" w:cs="Arial"/>
          <w:color w:val="000000"/>
        </w:rPr>
      </w:pPr>
      <w:r w:rsidRPr="00CD7527">
        <w:rPr>
          <w:rFonts w:ascii="Arial" w:hAnsi="Arial" w:cs="Arial"/>
          <w:color w:val="000000"/>
        </w:rPr>
        <w:t xml:space="preserve">Zeleň je podle normy ČSN 83 9001 soubor tvořený živými a neživými (přírodními nebo umělými) prvky zeleně, záměrně založenými nebo spontánně vzniklými, o které je zpravidla pečováno sadovnicko-krajinářskými metodami, výjimečně jej může tvořit i jen jeden vegetační prvek. </w:t>
      </w:r>
    </w:p>
    <w:p w14:paraId="7B275191" w14:textId="77777777" w:rsidR="00435A3D" w:rsidRPr="00CD7527" w:rsidRDefault="00435A3D" w:rsidP="00CD7527">
      <w:pPr>
        <w:pStyle w:val="Odstavecseseznamem"/>
        <w:numPr>
          <w:ilvl w:val="0"/>
          <w:numId w:val="18"/>
        </w:numPr>
        <w:tabs>
          <w:tab w:val="left" w:pos="0"/>
        </w:tabs>
        <w:spacing w:before="120" w:after="120"/>
        <w:ind w:left="567" w:hanging="567"/>
        <w:contextualSpacing w:val="0"/>
        <w:jc w:val="both"/>
        <w:rPr>
          <w:rFonts w:ascii="Arial" w:hAnsi="Arial" w:cs="Arial"/>
          <w:color w:val="000000"/>
        </w:rPr>
      </w:pPr>
      <w:r w:rsidRPr="00CD7527">
        <w:rPr>
          <w:rFonts w:ascii="Arial" w:hAnsi="Arial" w:cs="Arial"/>
          <w:color w:val="000000"/>
        </w:rPr>
        <w:t>V územním plánování se zelení zpravidla rozumí funkční náplň území, která je rovnocenná jiným funkcím, jako je například doprava nebo bydlení, rozlišuje se zeleň v hlavní, dominantní funkci, kdy je jedinou náplní území, např. parky, a zeleň v doplňkové funkci, kdy je součástí ploch s jinou hlavní funkcí, například s bydlením nebo dopravou.</w:t>
      </w:r>
    </w:p>
    <w:p w14:paraId="2E711E70" w14:textId="77777777" w:rsidR="00435A3D" w:rsidRPr="00435A3D" w:rsidRDefault="00435A3D" w:rsidP="003E30C3">
      <w:pPr>
        <w:pStyle w:val="Nadpis1"/>
      </w:pPr>
      <w:bookmarkStart w:id="3" w:name="_Toc80794182"/>
      <w:bookmarkStart w:id="4" w:name="_Toc109045581"/>
      <w:bookmarkStart w:id="5" w:name="_Toc4416193"/>
      <w:r w:rsidRPr="00435A3D">
        <w:t>Základní povinnosti správce komunikační zeleně</w:t>
      </w:r>
      <w:bookmarkEnd w:id="3"/>
      <w:bookmarkEnd w:id="4"/>
    </w:p>
    <w:p w14:paraId="44A984C8" w14:textId="585AA3F8" w:rsidR="00435A3D" w:rsidRPr="00CD7527" w:rsidRDefault="00435A3D" w:rsidP="00CD7527">
      <w:pPr>
        <w:pStyle w:val="Odstavecseseznamem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lang w:val="pl-PL"/>
        </w:rPr>
      </w:pPr>
      <w:r w:rsidRPr="00CD7527">
        <w:rPr>
          <w:rFonts w:ascii="Arial" w:hAnsi="Arial" w:cs="Arial"/>
          <w:lang w:val="pl-PL"/>
        </w:rPr>
        <w:t xml:space="preserve">Komunikační zeleň je zelení na exponovaných místech - je silně ovlivněna exhaláty vznikajícími </w:t>
      </w:r>
      <w:r w:rsidR="00E36E01">
        <w:rPr>
          <w:rFonts w:ascii="Arial" w:hAnsi="Arial" w:cs="Arial"/>
          <w:lang w:val="pl-PL"/>
        </w:rPr>
        <w:br/>
      </w:r>
      <w:r w:rsidRPr="00CD7527">
        <w:rPr>
          <w:rFonts w:ascii="Arial" w:hAnsi="Arial" w:cs="Arial"/>
          <w:lang w:val="pl-PL"/>
        </w:rPr>
        <w:t>z dopravy, zasolením, agresivním působením psí moči, střety stavební činnosti (správci inženýrských sítí, činnost developerů) se zelenými plochami a zde rostoucími dřevinami, provozem vozidel (parkování v zeleni) a vandalismem.</w:t>
      </w:r>
    </w:p>
    <w:p w14:paraId="3657BB2F" w14:textId="15FABCB1" w:rsidR="00435A3D" w:rsidRPr="00435A3D" w:rsidRDefault="00435A3D" w:rsidP="00CD7527">
      <w:pPr>
        <w:pStyle w:val="Odstavecseseznamem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lang w:val="pl-PL"/>
        </w:rPr>
      </w:pPr>
      <w:r w:rsidRPr="00435A3D">
        <w:rPr>
          <w:rFonts w:ascii="Arial" w:hAnsi="Arial" w:cs="Arial"/>
          <w:lang w:val="pl-PL"/>
        </w:rPr>
        <w:t xml:space="preserve">Proto </w:t>
      </w:r>
      <w:r w:rsidR="00CD7527" w:rsidRPr="00435A3D">
        <w:rPr>
          <w:rFonts w:ascii="Arial" w:hAnsi="Arial" w:cs="Arial"/>
          <w:lang w:val="pl-PL"/>
        </w:rPr>
        <w:t xml:space="preserve">správce komunikační zeleně </w:t>
      </w:r>
      <w:r w:rsidRPr="00435A3D">
        <w:rPr>
          <w:rFonts w:ascii="Arial" w:hAnsi="Arial" w:cs="Arial"/>
          <w:lang w:val="pl-PL"/>
        </w:rPr>
        <w:t>musí především:</w:t>
      </w:r>
    </w:p>
    <w:p w14:paraId="5EB4BB56" w14:textId="3AA955F5" w:rsidR="00435A3D" w:rsidRPr="00435A3D" w:rsidRDefault="00435A3D" w:rsidP="003E30C3">
      <w:pPr>
        <w:numPr>
          <w:ilvl w:val="0"/>
          <w:numId w:val="20"/>
        </w:numPr>
        <w:tabs>
          <w:tab w:val="clear" w:pos="720"/>
          <w:tab w:val="num" w:pos="1276"/>
        </w:tabs>
        <w:autoSpaceDE w:val="0"/>
        <w:autoSpaceDN w:val="0"/>
        <w:spacing w:before="120" w:after="120"/>
        <w:ind w:left="1276" w:hanging="425"/>
        <w:jc w:val="both"/>
        <w:rPr>
          <w:rFonts w:ascii="Arial" w:hAnsi="Arial" w:cs="Arial"/>
        </w:rPr>
      </w:pPr>
      <w:r w:rsidRPr="00435A3D">
        <w:rPr>
          <w:rFonts w:ascii="Arial" w:hAnsi="Arial" w:cs="Arial"/>
        </w:rPr>
        <w:t xml:space="preserve">Zajistit bezpečnost provozu na </w:t>
      </w:r>
      <w:r w:rsidR="00E36E01" w:rsidRPr="00435A3D">
        <w:rPr>
          <w:rFonts w:ascii="Arial" w:hAnsi="Arial" w:cs="Arial"/>
        </w:rPr>
        <w:t>komunikacích – rozhledové</w:t>
      </w:r>
      <w:r w:rsidRPr="00435A3D">
        <w:rPr>
          <w:rFonts w:ascii="Arial" w:hAnsi="Arial" w:cs="Arial"/>
        </w:rPr>
        <w:t xml:space="preserve"> podmínky v křižovatkách (vysoká tráva a plevele v křižovatkách zhoršují výhled)</w:t>
      </w:r>
    </w:p>
    <w:p w14:paraId="5683B419" w14:textId="77777777" w:rsidR="00435A3D" w:rsidRPr="00435A3D" w:rsidRDefault="00435A3D" w:rsidP="003E30C3">
      <w:pPr>
        <w:numPr>
          <w:ilvl w:val="0"/>
          <w:numId w:val="20"/>
        </w:numPr>
        <w:tabs>
          <w:tab w:val="clear" w:pos="720"/>
          <w:tab w:val="num" w:pos="1276"/>
        </w:tabs>
        <w:autoSpaceDE w:val="0"/>
        <w:autoSpaceDN w:val="0"/>
        <w:spacing w:before="120" w:after="120"/>
        <w:ind w:left="1276" w:hanging="425"/>
        <w:jc w:val="both"/>
        <w:rPr>
          <w:rFonts w:ascii="Arial" w:hAnsi="Arial" w:cs="Arial"/>
        </w:rPr>
      </w:pPr>
      <w:r w:rsidRPr="00435A3D">
        <w:rPr>
          <w:rFonts w:ascii="Arial" w:hAnsi="Arial" w:cs="Arial"/>
        </w:rPr>
        <w:t>Zajistit odvodnění komunikací – vysekání trávy a plevelů z odvodňovacích žlabů komunikací a u krajnic</w:t>
      </w:r>
    </w:p>
    <w:p w14:paraId="15A10577" w14:textId="559F3900" w:rsidR="00435A3D" w:rsidRPr="00435A3D" w:rsidRDefault="00435A3D" w:rsidP="003E30C3">
      <w:pPr>
        <w:numPr>
          <w:ilvl w:val="0"/>
          <w:numId w:val="20"/>
        </w:numPr>
        <w:tabs>
          <w:tab w:val="clear" w:pos="720"/>
          <w:tab w:val="num" w:pos="1276"/>
        </w:tabs>
        <w:autoSpaceDE w:val="0"/>
        <w:autoSpaceDN w:val="0"/>
        <w:spacing w:before="120" w:after="120"/>
        <w:ind w:left="1276" w:hanging="425"/>
        <w:jc w:val="both"/>
        <w:rPr>
          <w:rFonts w:ascii="Arial" w:hAnsi="Arial" w:cs="Arial"/>
        </w:rPr>
      </w:pPr>
      <w:r w:rsidRPr="00435A3D">
        <w:rPr>
          <w:rFonts w:ascii="Arial" w:hAnsi="Arial" w:cs="Arial"/>
        </w:rPr>
        <w:t xml:space="preserve">Zajistit následně funkci </w:t>
      </w:r>
      <w:r w:rsidR="00E36E01" w:rsidRPr="00435A3D">
        <w:rPr>
          <w:rFonts w:ascii="Arial" w:hAnsi="Arial" w:cs="Arial"/>
        </w:rPr>
        <w:t>ekologickou – zlepšení</w:t>
      </w:r>
      <w:r w:rsidRPr="00435A3D">
        <w:rPr>
          <w:rFonts w:ascii="Arial" w:hAnsi="Arial" w:cs="Arial"/>
        </w:rPr>
        <w:t xml:space="preserve"> životního prostředí a tedy snížení vlivu silničních staveb na obyvatelstvo (hlučnost, prašnost).</w:t>
      </w:r>
      <w:r w:rsidRPr="00435A3D">
        <w:rPr>
          <w:rFonts w:ascii="Arial" w:hAnsi="Arial" w:cs="Arial"/>
          <w:bCs/>
        </w:rPr>
        <w:t xml:space="preserve"> </w:t>
      </w:r>
    </w:p>
    <w:p w14:paraId="5D5B6CA9" w14:textId="77777777" w:rsidR="00435A3D" w:rsidRPr="00435A3D" w:rsidRDefault="00435A3D" w:rsidP="003E30C3">
      <w:pPr>
        <w:numPr>
          <w:ilvl w:val="0"/>
          <w:numId w:val="20"/>
        </w:numPr>
        <w:tabs>
          <w:tab w:val="clear" w:pos="720"/>
          <w:tab w:val="num" w:pos="1276"/>
        </w:tabs>
        <w:autoSpaceDE w:val="0"/>
        <w:autoSpaceDN w:val="0"/>
        <w:spacing w:before="120" w:after="120"/>
        <w:ind w:left="1276" w:hanging="425"/>
        <w:jc w:val="both"/>
        <w:rPr>
          <w:rFonts w:ascii="Arial" w:hAnsi="Arial" w:cs="Arial"/>
        </w:rPr>
      </w:pPr>
      <w:r w:rsidRPr="00435A3D">
        <w:rPr>
          <w:rFonts w:ascii="Arial" w:hAnsi="Arial" w:cs="Arial"/>
          <w:bCs/>
        </w:rPr>
        <w:t>Zajistit omezení zaplevelování ploch zeleně včasnou sečí a zajistit takovou péči, aby nedocházelo k degradaci porostů.</w:t>
      </w:r>
    </w:p>
    <w:p w14:paraId="176485B6" w14:textId="77777777" w:rsidR="00435A3D" w:rsidRPr="00435A3D" w:rsidRDefault="00435A3D" w:rsidP="003E30C3">
      <w:pPr>
        <w:numPr>
          <w:ilvl w:val="0"/>
          <w:numId w:val="20"/>
        </w:numPr>
        <w:tabs>
          <w:tab w:val="clear" w:pos="720"/>
          <w:tab w:val="num" w:pos="1276"/>
        </w:tabs>
        <w:autoSpaceDE w:val="0"/>
        <w:autoSpaceDN w:val="0"/>
        <w:spacing w:before="120" w:after="120"/>
        <w:ind w:left="1276" w:hanging="425"/>
        <w:jc w:val="both"/>
        <w:rPr>
          <w:rFonts w:ascii="Arial" w:hAnsi="Arial" w:cs="Arial"/>
        </w:rPr>
      </w:pPr>
      <w:r w:rsidRPr="00435A3D">
        <w:rPr>
          <w:rFonts w:ascii="Arial" w:hAnsi="Arial" w:cs="Arial"/>
          <w:bCs/>
        </w:rPr>
        <w:t>Eliminovat zdroje alergenů v podobě pylu kvetoucích plevelů a travin v intravilánu města.</w:t>
      </w:r>
    </w:p>
    <w:p w14:paraId="066A4354" w14:textId="77777777" w:rsidR="00435A3D" w:rsidRPr="009D02F2" w:rsidRDefault="00435A3D" w:rsidP="003E30C3">
      <w:pPr>
        <w:pStyle w:val="Odstavecseseznamem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lang w:val="pl-PL"/>
        </w:rPr>
      </w:pPr>
      <w:r w:rsidRPr="009D02F2">
        <w:rPr>
          <w:rFonts w:ascii="Arial" w:hAnsi="Arial" w:cs="Arial"/>
          <w:b/>
          <w:lang w:val="pl-PL"/>
        </w:rPr>
        <w:t>Na základě výše uvedeného je nutno dodržovat včasné provedení seče, aby nedošlo</w:t>
      </w:r>
      <w:r w:rsidR="003E30C3" w:rsidRPr="009D02F2">
        <w:rPr>
          <w:rFonts w:ascii="Arial" w:hAnsi="Arial" w:cs="Arial"/>
          <w:b/>
          <w:lang w:val="pl-PL"/>
        </w:rPr>
        <w:t xml:space="preserve"> zejména</w:t>
      </w:r>
      <w:r w:rsidRPr="009D02F2">
        <w:rPr>
          <w:rFonts w:ascii="Arial" w:hAnsi="Arial" w:cs="Arial"/>
          <w:b/>
          <w:lang w:val="pl-PL"/>
        </w:rPr>
        <w:t>:</w:t>
      </w:r>
    </w:p>
    <w:p w14:paraId="35A5A770" w14:textId="77777777" w:rsidR="00435A3D" w:rsidRPr="003E30C3" w:rsidRDefault="00435A3D" w:rsidP="003E30C3">
      <w:pPr>
        <w:pStyle w:val="Odstavecseseznamem"/>
        <w:numPr>
          <w:ilvl w:val="0"/>
          <w:numId w:val="21"/>
        </w:numPr>
        <w:spacing w:before="120" w:after="120"/>
        <w:ind w:left="1276" w:hanging="425"/>
        <w:contextualSpacing w:val="0"/>
        <w:rPr>
          <w:rFonts w:ascii="Arial" w:hAnsi="Arial" w:cs="Arial"/>
          <w:lang w:val="pl-PL"/>
        </w:rPr>
      </w:pPr>
      <w:r w:rsidRPr="003E30C3">
        <w:rPr>
          <w:rFonts w:ascii="Arial" w:hAnsi="Arial" w:cs="Arial"/>
          <w:lang w:val="pl-PL"/>
        </w:rPr>
        <w:t>K ohrožení bezpečnosti provozu na komunikacích z důvodu špatných rozhledových podmínek</w:t>
      </w:r>
    </w:p>
    <w:p w14:paraId="2F1536D3" w14:textId="77777777" w:rsidR="00435A3D" w:rsidRPr="003E30C3" w:rsidRDefault="00435A3D" w:rsidP="003E30C3">
      <w:pPr>
        <w:pStyle w:val="Odstavecseseznamem"/>
        <w:numPr>
          <w:ilvl w:val="0"/>
          <w:numId w:val="21"/>
        </w:numPr>
        <w:spacing w:before="120" w:after="120"/>
        <w:ind w:left="1276" w:hanging="425"/>
        <w:contextualSpacing w:val="0"/>
        <w:jc w:val="both"/>
        <w:rPr>
          <w:rFonts w:ascii="Arial" w:hAnsi="Arial" w:cs="Arial"/>
        </w:rPr>
      </w:pPr>
      <w:r w:rsidRPr="003E30C3">
        <w:rPr>
          <w:rFonts w:ascii="Arial" w:hAnsi="Arial" w:cs="Arial"/>
          <w:lang w:val="pl-PL"/>
        </w:rPr>
        <w:t>K zaplevelení trávníků vysemenělými jedno a dvouděložnými pleveli, které kvetou již koncem dubna (ječmen myší, vojtěška setá, pcháč oset).</w:t>
      </w:r>
    </w:p>
    <w:p w14:paraId="5BE50CE6" w14:textId="77777777" w:rsidR="00435A3D" w:rsidRPr="003E30C3" w:rsidRDefault="00435A3D" w:rsidP="003E30C3">
      <w:pPr>
        <w:pStyle w:val="Odstavecseseznamem"/>
        <w:numPr>
          <w:ilvl w:val="0"/>
          <w:numId w:val="21"/>
        </w:numPr>
        <w:spacing w:before="120" w:after="120"/>
        <w:ind w:left="1276" w:hanging="425"/>
        <w:contextualSpacing w:val="0"/>
        <w:jc w:val="both"/>
        <w:rPr>
          <w:rFonts w:ascii="Arial" w:hAnsi="Arial" w:cs="Arial"/>
        </w:rPr>
      </w:pPr>
      <w:r w:rsidRPr="003E30C3">
        <w:rPr>
          <w:rFonts w:ascii="Arial" w:hAnsi="Arial" w:cs="Arial"/>
          <w:lang w:val="pl-PL"/>
        </w:rPr>
        <w:t xml:space="preserve">Ke kvetení a dozrávání trav, kdy trávy tvoří pouze generativní výhonky se semeny </w:t>
      </w:r>
      <w:r w:rsidRPr="003E30C3">
        <w:rPr>
          <w:rFonts w:ascii="Arial" w:hAnsi="Arial" w:cs="Arial"/>
          <w:lang w:val="pl-PL"/>
        </w:rPr>
        <w:br/>
        <w:t>a netvoří vegetativní výhonky, kterými trávník zahušťuje. Kvetení trav trávy vysiluje, trávy stárnou, žloutnou, jejich trsy jsou řídké a trávy se nedokáží ubránit sukcesi a tlaku plevelů.</w:t>
      </w:r>
    </w:p>
    <w:p w14:paraId="7D2CC1FF" w14:textId="77777777" w:rsidR="008604A1" w:rsidRPr="008604A1" w:rsidRDefault="00435A3D" w:rsidP="008604A1">
      <w:pPr>
        <w:pStyle w:val="Odstavecseseznamem"/>
        <w:numPr>
          <w:ilvl w:val="0"/>
          <w:numId w:val="21"/>
        </w:numPr>
        <w:spacing w:before="120" w:after="120"/>
        <w:ind w:left="1276" w:hanging="425"/>
        <w:contextualSpacing w:val="0"/>
        <w:jc w:val="both"/>
        <w:rPr>
          <w:rFonts w:ascii="Arial" w:hAnsi="Arial" w:cs="Arial"/>
        </w:rPr>
      </w:pPr>
      <w:r w:rsidRPr="003E30C3">
        <w:rPr>
          <w:rFonts w:ascii="Arial" w:hAnsi="Arial" w:cs="Arial"/>
          <w:lang w:val="pl-PL"/>
        </w:rPr>
        <w:t>Nutnosti trávu zkracovat maximálně o 1/3, aby nedošlo k šoku, který způsobí větší zkrácení trávy. Není tedy možné trávu nechat ve výšce 50 cm a pak ji zkrátit na 10 cm. Posekaná tráva bude řídká a žlutá. S výjimkou luk a travinobylinných společenstev.</w:t>
      </w:r>
    </w:p>
    <w:p w14:paraId="391B49CD" w14:textId="40CF56FB" w:rsidR="00435A3D" w:rsidRPr="008604A1" w:rsidRDefault="00435A3D" w:rsidP="008604A1">
      <w:pPr>
        <w:pStyle w:val="Odstavecseseznamem"/>
        <w:numPr>
          <w:ilvl w:val="0"/>
          <w:numId w:val="21"/>
        </w:numPr>
        <w:spacing w:before="120" w:after="120"/>
        <w:ind w:left="1276" w:hanging="425"/>
        <w:contextualSpacing w:val="0"/>
        <w:jc w:val="both"/>
        <w:rPr>
          <w:rFonts w:ascii="Arial" w:hAnsi="Arial" w:cs="Arial"/>
        </w:rPr>
      </w:pPr>
      <w:r w:rsidRPr="008604A1">
        <w:rPr>
          <w:rFonts w:ascii="Arial" w:hAnsi="Arial" w:cs="Arial"/>
          <w:lang w:val="pl-PL"/>
        </w:rPr>
        <w:t xml:space="preserve">Nutnosti sekat trávu na vyšší výšku (7-10 cm), aby nedošlo k jejímu vyholování. </w:t>
      </w:r>
      <w:r w:rsidRPr="008604A1">
        <w:rPr>
          <w:rFonts w:ascii="Arial" w:hAnsi="Arial" w:cs="Arial"/>
          <w:b/>
          <w:lang w:val="pl-PL"/>
        </w:rPr>
        <w:t xml:space="preserve">Při seči </w:t>
      </w:r>
      <w:r w:rsidR="00E36E01">
        <w:rPr>
          <w:rFonts w:ascii="Arial" w:hAnsi="Arial" w:cs="Arial"/>
          <w:b/>
          <w:lang w:val="pl-PL"/>
        </w:rPr>
        <w:br/>
      </w:r>
      <w:r w:rsidRPr="008604A1">
        <w:rPr>
          <w:rFonts w:ascii="Arial" w:hAnsi="Arial" w:cs="Arial"/>
          <w:b/>
          <w:lang w:val="pl-PL"/>
        </w:rPr>
        <w:t>je proto třeba vždy upřednostnit sekání sekačkami před motorovou kosou.</w:t>
      </w:r>
    </w:p>
    <w:p w14:paraId="60BF8E34" w14:textId="77777777" w:rsidR="00435A3D" w:rsidRPr="00435A3D" w:rsidRDefault="00435A3D" w:rsidP="003E30C3">
      <w:pPr>
        <w:pStyle w:val="Nadpis1"/>
      </w:pPr>
      <w:bookmarkStart w:id="6" w:name="_Toc80794183"/>
      <w:bookmarkStart w:id="7" w:name="_Toc109045582"/>
      <w:r w:rsidRPr="00435A3D">
        <w:t xml:space="preserve">Rozdělení </w:t>
      </w:r>
      <w:r w:rsidRPr="003E30C3">
        <w:t>travnatých</w:t>
      </w:r>
      <w:r w:rsidRPr="00435A3D">
        <w:t xml:space="preserve"> ploch ve správě TSK a jejich zařazení do intenzitních tříd</w:t>
      </w:r>
      <w:bookmarkEnd w:id="6"/>
      <w:bookmarkEnd w:id="7"/>
      <w:r w:rsidRPr="00435A3D">
        <w:t xml:space="preserve"> </w:t>
      </w:r>
    </w:p>
    <w:p w14:paraId="2FBF4585" w14:textId="77777777" w:rsidR="00435A3D" w:rsidRPr="00A74188" w:rsidRDefault="00435A3D" w:rsidP="00A74188">
      <w:pPr>
        <w:pStyle w:val="Odstavecseseznamem"/>
        <w:numPr>
          <w:ilvl w:val="0"/>
          <w:numId w:val="2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lang w:val="pl-PL"/>
        </w:rPr>
      </w:pPr>
      <w:r w:rsidRPr="00A74188">
        <w:rPr>
          <w:rFonts w:ascii="Arial" w:hAnsi="Arial" w:cs="Arial"/>
          <w:lang w:val="pl-PL"/>
        </w:rPr>
        <w:t>V současné době jsou plochy zeleně na území HMP členěny do 3 skupin. Plochy ve správě TSK patří do skupiny III. – Ostatní plochy. Všechny tři skupiny ploch zeleně jsou dále rozděleny do tří intenzitních tříd údržby, které se pro potřeby správců mohou dále dělit na tzv.údržbové skupiny.</w:t>
      </w:r>
    </w:p>
    <w:p w14:paraId="57DAD6FB" w14:textId="77777777" w:rsidR="00A74188" w:rsidRDefault="00435A3D" w:rsidP="00A74188">
      <w:pPr>
        <w:pStyle w:val="Odstavecseseznamem"/>
        <w:numPr>
          <w:ilvl w:val="0"/>
          <w:numId w:val="2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lang w:val="pl-PL"/>
        </w:rPr>
      </w:pPr>
      <w:r w:rsidRPr="00A74188">
        <w:rPr>
          <w:rFonts w:ascii="Arial" w:hAnsi="Arial" w:cs="Arial"/>
          <w:b/>
          <w:lang w:val="pl-PL"/>
        </w:rPr>
        <w:t>Celopražské rozdělení:</w:t>
      </w:r>
    </w:p>
    <w:p w14:paraId="017648F5" w14:textId="17DFC9AB" w:rsidR="00A74188" w:rsidRPr="00A74188" w:rsidRDefault="00435A3D" w:rsidP="00A74188">
      <w:pPr>
        <w:pStyle w:val="Odstavecseseznamem"/>
        <w:numPr>
          <w:ilvl w:val="0"/>
          <w:numId w:val="28"/>
        </w:numPr>
        <w:spacing w:before="120" w:after="120"/>
        <w:ind w:left="1276" w:hanging="425"/>
        <w:contextualSpacing w:val="0"/>
        <w:jc w:val="both"/>
        <w:rPr>
          <w:rFonts w:ascii="Arial" w:hAnsi="Arial" w:cs="Arial"/>
          <w:b/>
          <w:lang w:val="pl-PL"/>
        </w:rPr>
      </w:pPr>
      <w:r w:rsidRPr="00A74188">
        <w:rPr>
          <w:rFonts w:ascii="Arial" w:hAnsi="Arial" w:cs="Arial"/>
          <w:u w:val="single"/>
        </w:rPr>
        <w:t xml:space="preserve">I. Plochy celopražského </w:t>
      </w:r>
      <w:r w:rsidR="00E36E01" w:rsidRPr="00A74188">
        <w:rPr>
          <w:rFonts w:ascii="Arial" w:hAnsi="Arial" w:cs="Arial"/>
          <w:u w:val="single"/>
        </w:rPr>
        <w:t>významu – Okrasné</w:t>
      </w:r>
      <w:r w:rsidRPr="00A74188">
        <w:rPr>
          <w:rFonts w:ascii="Arial" w:hAnsi="Arial" w:cs="Arial"/>
          <w:u w:val="single"/>
        </w:rPr>
        <w:t xml:space="preserve"> (parterové) trávníky</w:t>
      </w:r>
      <w:r w:rsidRPr="00A74188">
        <w:rPr>
          <w:rFonts w:ascii="Arial" w:hAnsi="Arial" w:cs="Arial"/>
        </w:rPr>
        <w:t xml:space="preserve"> I. II. III. intenzitní údržbové třídy</w:t>
      </w:r>
    </w:p>
    <w:p w14:paraId="31D99674" w14:textId="6F9824C6" w:rsidR="00A74188" w:rsidRPr="00A74188" w:rsidRDefault="00435A3D" w:rsidP="00A74188">
      <w:pPr>
        <w:pStyle w:val="Odstavecseseznamem"/>
        <w:numPr>
          <w:ilvl w:val="0"/>
          <w:numId w:val="28"/>
        </w:numPr>
        <w:spacing w:before="120" w:after="120"/>
        <w:ind w:left="1276" w:hanging="425"/>
        <w:contextualSpacing w:val="0"/>
        <w:jc w:val="both"/>
        <w:rPr>
          <w:rFonts w:ascii="Arial" w:hAnsi="Arial" w:cs="Arial"/>
          <w:b/>
          <w:lang w:val="pl-PL"/>
        </w:rPr>
      </w:pPr>
      <w:r w:rsidRPr="00A74188">
        <w:rPr>
          <w:rFonts w:ascii="Arial" w:hAnsi="Arial" w:cs="Arial"/>
          <w:u w:val="single"/>
        </w:rPr>
        <w:t xml:space="preserve">II. Plochy místního </w:t>
      </w:r>
      <w:r w:rsidR="00E36E01" w:rsidRPr="00A74188">
        <w:rPr>
          <w:rFonts w:ascii="Arial" w:hAnsi="Arial" w:cs="Arial"/>
          <w:u w:val="single"/>
        </w:rPr>
        <w:t>významu – Parkové</w:t>
      </w:r>
      <w:r w:rsidR="00A74188">
        <w:rPr>
          <w:rFonts w:ascii="Arial" w:hAnsi="Arial" w:cs="Arial"/>
          <w:u w:val="single"/>
        </w:rPr>
        <w:t xml:space="preserve"> a sídlištní trávníky</w:t>
      </w:r>
      <w:r w:rsidR="00A74188" w:rsidRPr="00A74188">
        <w:rPr>
          <w:rFonts w:ascii="Arial" w:hAnsi="Arial" w:cs="Arial"/>
        </w:rPr>
        <w:t xml:space="preserve"> </w:t>
      </w:r>
      <w:r w:rsidRPr="00A74188">
        <w:rPr>
          <w:rFonts w:ascii="Arial" w:hAnsi="Arial" w:cs="Arial"/>
        </w:rPr>
        <w:t xml:space="preserve">I. II. III. </w:t>
      </w:r>
      <w:r w:rsidRPr="00A74188">
        <w:rPr>
          <w:rFonts w:ascii="Arial" w:hAnsi="Arial" w:cs="Arial"/>
        </w:rPr>
        <w:tab/>
      </w:r>
      <w:r w:rsidR="00A74188">
        <w:rPr>
          <w:rFonts w:ascii="Arial" w:hAnsi="Arial" w:cs="Arial"/>
        </w:rPr>
        <w:t>i</w:t>
      </w:r>
      <w:r w:rsidRPr="00A74188">
        <w:rPr>
          <w:rFonts w:ascii="Arial" w:hAnsi="Arial" w:cs="Arial"/>
        </w:rPr>
        <w:t>ntenzitní</w:t>
      </w:r>
      <w:r w:rsidR="00A74188">
        <w:rPr>
          <w:rFonts w:ascii="Arial" w:hAnsi="Arial" w:cs="Arial"/>
        </w:rPr>
        <w:t xml:space="preserve"> </w:t>
      </w:r>
      <w:r w:rsidRPr="00A74188">
        <w:rPr>
          <w:rFonts w:ascii="Arial" w:hAnsi="Arial" w:cs="Arial"/>
        </w:rPr>
        <w:t>údržbové třídy</w:t>
      </w:r>
    </w:p>
    <w:p w14:paraId="036DA382" w14:textId="77777777" w:rsidR="00A74188" w:rsidRPr="00A74188" w:rsidRDefault="00435A3D" w:rsidP="00A74188">
      <w:pPr>
        <w:pStyle w:val="Odstavecseseznamem"/>
        <w:numPr>
          <w:ilvl w:val="0"/>
          <w:numId w:val="28"/>
        </w:numPr>
        <w:spacing w:before="120" w:after="120"/>
        <w:ind w:left="1276" w:hanging="425"/>
        <w:contextualSpacing w:val="0"/>
        <w:jc w:val="both"/>
      </w:pPr>
      <w:r w:rsidRPr="00A74188">
        <w:rPr>
          <w:rFonts w:ascii="Arial" w:hAnsi="Arial" w:cs="Arial"/>
          <w:b/>
          <w:bCs/>
          <w:u w:val="single"/>
        </w:rPr>
        <w:t>III. Ostatní plochy – Komunikační zeleň, zátěžové a krajinné trávníky</w:t>
      </w:r>
      <w:r w:rsidRPr="00A74188">
        <w:rPr>
          <w:rFonts w:ascii="Arial" w:hAnsi="Arial" w:cs="Arial"/>
          <w:b/>
          <w:bCs/>
        </w:rPr>
        <w:t xml:space="preserve"> </w:t>
      </w:r>
      <w:r w:rsidRPr="00A74188">
        <w:rPr>
          <w:rFonts w:ascii="Arial" w:hAnsi="Arial" w:cs="Arial"/>
          <w:b/>
          <w:bCs/>
        </w:rPr>
        <w:tab/>
        <w:t xml:space="preserve">atd. I. II. III. intenzitní údržbové třídy </w:t>
      </w:r>
      <w:bookmarkStart w:id="8" w:name="_Toc80794184"/>
    </w:p>
    <w:p w14:paraId="20265628" w14:textId="77777777" w:rsidR="00A74188" w:rsidRDefault="00435A3D" w:rsidP="00A74188">
      <w:pPr>
        <w:pStyle w:val="Nadpis2"/>
      </w:pPr>
      <w:bookmarkStart w:id="9" w:name="_Toc109045583"/>
      <w:r w:rsidRPr="00435A3D">
        <w:t>Vlastnosti travnatých ploch dle jejich intenzity údržby</w:t>
      </w:r>
      <w:bookmarkStart w:id="10" w:name="_Toc42076486"/>
      <w:bookmarkStart w:id="11" w:name="_Toc42076604"/>
      <w:bookmarkStart w:id="12" w:name="_Toc51082226"/>
      <w:bookmarkStart w:id="13" w:name="_Toc51431126"/>
      <w:bookmarkStart w:id="14" w:name="_Toc51491017"/>
      <w:bookmarkStart w:id="15" w:name="_Toc51784134"/>
      <w:bookmarkStart w:id="16" w:name="_Toc80794185"/>
      <w:bookmarkEnd w:id="8"/>
      <w:bookmarkEnd w:id="9"/>
    </w:p>
    <w:p w14:paraId="79C406E5" w14:textId="77777777" w:rsidR="00AD6B2E" w:rsidRPr="00AD6B2E" w:rsidRDefault="00435A3D" w:rsidP="00AD6B2E">
      <w:pPr>
        <w:pStyle w:val="Odstavecseseznamem"/>
        <w:numPr>
          <w:ilvl w:val="0"/>
          <w:numId w:val="29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AD6B2E">
        <w:rPr>
          <w:rFonts w:ascii="Arial" w:hAnsi="Arial" w:cs="Arial"/>
        </w:rPr>
        <w:t>Trávníky jsou zpravidla zakládány pro specifické účely využití. Ve vztahu ke konkrétnímu účelu využití trávníku jsou kladeny často velmi rozdílné požadavky na užitné vlastnosti jednotlivých travních druhů i trávníku jako celku např. hustota trávníku (kompaktnost pokryvu), textura (vzhledová vyrovnanost) či barva trávníku (zdravotní stav a vitalita),</w:t>
      </w:r>
      <w:r w:rsidRPr="00AD6B2E">
        <w:rPr>
          <w:rFonts w:ascii="Arial" w:hAnsi="Arial" w:cs="Arial"/>
        </w:rPr>
        <w:br/>
      </w:r>
      <w:r w:rsidRPr="00AD6B2E">
        <w:rPr>
          <w:rFonts w:ascii="Arial" w:hAnsi="Arial" w:cs="Arial"/>
          <w:b/>
        </w:rPr>
        <w:t>pro ostatní plochy (tzv. komunikační zeleň) je však nejdůležitější vedle ekologických či estetických funkcí i určitou odolnost trávníku vůči zátěži.</w:t>
      </w:r>
      <w:bookmarkStart w:id="17" w:name="_Toc42076487"/>
      <w:bookmarkStart w:id="18" w:name="_Toc42076605"/>
      <w:bookmarkStart w:id="19" w:name="_Toc51082227"/>
      <w:bookmarkStart w:id="20" w:name="_Toc51431127"/>
      <w:bookmarkStart w:id="21" w:name="_Toc51491018"/>
      <w:bookmarkStart w:id="22" w:name="_Toc51784135"/>
      <w:bookmarkStart w:id="23" w:name="_Toc80794186"/>
      <w:bookmarkEnd w:id="10"/>
      <w:bookmarkEnd w:id="11"/>
      <w:bookmarkEnd w:id="12"/>
      <w:bookmarkEnd w:id="13"/>
      <w:bookmarkEnd w:id="14"/>
      <w:bookmarkEnd w:id="15"/>
      <w:bookmarkEnd w:id="16"/>
    </w:p>
    <w:p w14:paraId="704976E3" w14:textId="79A39904" w:rsidR="00435A3D" w:rsidRPr="00AD6B2E" w:rsidRDefault="00435A3D" w:rsidP="00AD6B2E">
      <w:pPr>
        <w:pStyle w:val="Odstavecseseznamem"/>
        <w:numPr>
          <w:ilvl w:val="0"/>
          <w:numId w:val="29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AD6B2E">
        <w:rPr>
          <w:rFonts w:ascii="Arial" w:hAnsi="Arial" w:cs="Arial"/>
        </w:rPr>
        <w:t xml:space="preserve">Intenzívní zatěžování trávníků ovlivňuje podstatnou měrou složení a hustotu travního drnu </w:t>
      </w:r>
      <w:r w:rsidRPr="00AD6B2E">
        <w:rPr>
          <w:rFonts w:ascii="Arial" w:hAnsi="Arial" w:cs="Arial"/>
        </w:rPr>
        <w:br/>
        <w:t xml:space="preserve">a rovněž půdní vlastnosti. To se projevuje zejména zvýšeným utužením vegetační vrstvy </w:t>
      </w:r>
      <w:r w:rsidRPr="00AD6B2E">
        <w:rPr>
          <w:rFonts w:ascii="Arial" w:hAnsi="Arial" w:cs="Arial"/>
        </w:rPr>
        <w:br/>
        <w:t xml:space="preserve">a podstatným snížením její infiltrační schopnosti. Tím je omezena funkčnost vegetační vrstvy </w:t>
      </w:r>
      <w:r w:rsidR="00E36E01">
        <w:rPr>
          <w:rFonts w:ascii="Arial" w:hAnsi="Arial" w:cs="Arial"/>
        </w:rPr>
        <w:br/>
      </w:r>
      <w:r w:rsidRPr="00AD6B2E">
        <w:rPr>
          <w:rFonts w:ascii="Arial" w:hAnsi="Arial" w:cs="Arial"/>
        </w:rPr>
        <w:t xml:space="preserve">a dochází ke zhoršení podmínek pro růst a vývoj trav. </w:t>
      </w:r>
      <w:r w:rsidRPr="00AD6B2E">
        <w:rPr>
          <w:rFonts w:ascii="Arial" w:hAnsi="Arial" w:cs="Arial"/>
          <w:b/>
        </w:rPr>
        <w:t xml:space="preserve">Snížení infiltrační schopnosti </w:t>
      </w:r>
      <w:r w:rsidR="00E36E01">
        <w:rPr>
          <w:rFonts w:ascii="Arial" w:hAnsi="Arial" w:cs="Arial"/>
          <w:b/>
        </w:rPr>
        <w:br/>
      </w:r>
      <w:r w:rsidRPr="00AD6B2E">
        <w:rPr>
          <w:rFonts w:ascii="Arial" w:hAnsi="Arial" w:cs="Arial"/>
          <w:b/>
        </w:rPr>
        <w:t>je</w:t>
      </w:r>
      <w:r w:rsidR="00E36E01">
        <w:rPr>
          <w:rFonts w:ascii="Arial" w:hAnsi="Arial" w:cs="Arial"/>
          <w:b/>
        </w:rPr>
        <w:t xml:space="preserve"> </w:t>
      </w:r>
      <w:r w:rsidRPr="00AD6B2E">
        <w:rPr>
          <w:rFonts w:ascii="Arial" w:hAnsi="Arial" w:cs="Arial"/>
          <w:b/>
        </w:rPr>
        <w:t>u extenzivních trávníků podél komunikací limitující, vycházející z předpokladu dostatečného vsakování vody</w:t>
      </w:r>
      <w:r w:rsidRPr="00AD6B2E">
        <w:rPr>
          <w:rFonts w:ascii="Arial" w:hAnsi="Arial" w:cs="Arial"/>
          <w:bCs/>
        </w:rPr>
        <w:t>.</w:t>
      </w:r>
      <w:bookmarkEnd w:id="17"/>
      <w:bookmarkEnd w:id="18"/>
      <w:r w:rsidRPr="00AD6B2E">
        <w:rPr>
          <w:rFonts w:ascii="Arial" w:hAnsi="Arial" w:cs="Arial"/>
          <w:bCs/>
        </w:rPr>
        <w:t xml:space="preserve"> Zásadní vlastností travnatých ploch je </w:t>
      </w:r>
      <w:r w:rsidRPr="00AD6B2E">
        <w:rPr>
          <w:rFonts w:ascii="Arial" w:hAnsi="Arial" w:cs="Arial"/>
          <w:b/>
        </w:rPr>
        <w:t>eliminace prachových částic</w:t>
      </w:r>
      <w:r w:rsidRPr="00AD6B2E">
        <w:rPr>
          <w:rFonts w:ascii="Arial" w:hAnsi="Arial" w:cs="Arial"/>
          <w:bCs/>
        </w:rPr>
        <w:t xml:space="preserve">, ovšem, pokud je porost degradovaný a vyskytnou se na něm holá místa, jsou naopak intenzivním zdrojem prachu. Proto je třeba dbát na </w:t>
      </w:r>
      <w:r w:rsidRPr="00AD6B2E">
        <w:rPr>
          <w:rFonts w:ascii="Arial" w:hAnsi="Arial" w:cs="Arial"/>
          <w:b/>
        </w:rPr>
        <w:t>celistvost travnatých ploch a prázdné plochy dosévat.</w:t>
      </w:r>
      <w:bookmarkEnd w:id="19"/>
      <w:bookmarkEnd w:id="20"/>
      <w:bookmarkEnd w:id="21"/>
      <w:bookmarkEnd w:id="22"/>
      <w:bookmarkEnd w:id="23"/>
    </w:p>
    <w:p w14:paraId="4D62D614" w14:textId="77777777" w:rsidR="00435A3D" w:rsidRPr="00435A3D" w:rsidRDefault="00435A3D" w:rsidP="00B81611">
      <w:pPr>
        <w:pStyle w:val="Nadpis2"/>
        <w:spacing w:before="120"/>
      </w:pPr>
      <w:bookmarkStart w:id="24" w:name="_Toc80794187"/>
      <w:bookmarkStart w:id="25" w:name="_Toc109045584"/>
      <w:r w:rsidRPr="00435A3D">
        <w:t>III. OSTATNÍ PLOCHY ZÁKLADNÍ ROZDĚLENÍ</w:t>
      </w:r>
      <w:bookmarkEnd w:id="24"/>
      <w:bookmarkEnd w:id="25"/>
    </w:p>
    <w:p w14:paraId="63BBA198" w14:textId="77777777" w:rsidR="00435A3D" w:rsidRPr="00A77C88" w:rsidRDefault="00435A3D" w:rsidP="00A77C88">
      <w:pPr>
        <w:pStyle w:val="Odstavecseseznamem"/>
        <w:numPr>
          <w:ilvl w:val="0"/>
          <w:numId w:val="30"/>
        </w:numPr>
        <w:spacing w:before="120" w:after="120"/>
        <w:ind w:left="567" w:hanging="567"/>
        <w:rPr>
          <w:rFonts w:ascii="Arial" w:eastAsiaTheme="majorEastAsia" w:hAnsi="Arial" w:cs="Arial"/>
        </w:rPr>
      </w:pPr>
      <w:r w:rsidRPr="00A77C88">
        <w:rPr>
          <w:rFonts w:ascii="Arial" w:eastAsiaTheme="majorEastAsia" w:hAnsi="Arial" w:cs="Arial"/>
        </w:rPr>
        <w:t xml:space="preserve">Plochy TSK jsou zařazeny do skupiny III. Ostatní plochy a jsou rozděleny mezi intenzitní třídy I., II. a III. 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4592"/>
        <w:gridCol w:w="4536"/>
      </w:tblGrid>
      <w:tr w:rsidR="00BA6A22" w:rsidRPr="00435A3D" w14:paraId="1F1C5067" w14:textId="77777777" w:rsidTr="00BA6A22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2660" w14:textId="77777777" w:rsidR="00435A3D" w:rsidRPr="006B794F" w:rsidRDefault="00FD1C65" w:rsidP="006B794F">
            <w:pPr>
              <w:spacing w:before="40" w:after="40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cs-CZ"/>
              </w:rPr>
            </w:pPr>
            <w:r w:rsidRPr="006B794F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cs-CZ"/>
              </w:rPr>
              <w:t>Intenzitní třída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5408C4" w14:textId="77777777" w:rsidR="00435A3D" w:rsidRPr="006B794F" w:rsidRDefault="00435A3D" w:rsidP="006B794F">
            <w:pPr>
              <w:spacing w:before="40" w:after="40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cs-CZ"/>
              </w:rPr>
            </w:pPr>
            <w:r w:rsidRPr="006B794F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cs-CZ"/>
              </w:rPr>
              <w:t>Charakteristika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12383" w14:textId="77777777" w:rsidR="00435A3D" w:rsidRPr="006B794F" w:rsidRDefault="00435A3D" w:rsidP="006B794F">
            <w:pPr>
              <w:spacing w:before="40" w:after="40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cs-CZ"/>
              </w:rPr>
            </w:pPr>
            <w:r w:rsidRPr="006B794F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cs-CZ"/>
              </w:rPr>
              <w:t>Příklad</w:t>
            </w:r>
          </w:p>
        </w:tc>
      </w:tr>
      <w:tr w:rsidR="00435A3D" w:rsidRPr="00435A3D" w14:paraId="1200904F" w14:textId="77777777" w:rsidTr="00BA6A22">
        <w:trPr>
          <w:trHeight w:val="8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4543FB" w14:textId="77777777" w:rsidR="00435A3D" w:rsidRPr="00435A3D" w:rsidRDefault="00FD1C65" w:rsidP="00FD1C65">
            <w:pPr>
              <w:spacing w:before="120" w:after="120"/>
              <w:ind w:hanging="8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I.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F61" w14:textId="77777777" w:rsidR="00435A3D" w:rsidRPr="00C26511" w:rsidRDefault="00435A3D" w:rsidP="00FD1C65">
            <w:pPr>
              <w:spacing w:before="120" w:after="120"/>
              <w:rPr>
                <w:rFonts w:ascii="Arial" w:hAnsi="Arial" w:cs="Arial"/>
                <w:color w:val="000000"/>
                <w:szCs w:val="20"/>
                <w:lang w:eastAsia="cs-CZ"/>
              </w:rPr>
            </w:pP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Parky na konstrukci, okrasné travnaté plochy před významnými budovami, parterové trávníky, parkové trávníky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E2BF" w14:textId="77777777" w:rsidR="00435A3D" w:rsidRPr="00C26511" w:rsidRDefault="00435A3D" w:rsidP="00BA6A22">
            <w:pPr>
              <w:spacing w:before="120" w:after="120"/>
              <w:rPr>
                <w:rFonts w:ascii="Arial" w:hAnsi="Arial" w:cs="Arial"/>
                <w:color w:val="000000"/>
                <w:szCs w:val="20"/>
                <w:lang w:eastAsia="cs-CZ"/>
              </w:rPr>
            </w:pP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 xml:space="preserve">Park Maxe van der </w:t>
            </w:r>
            <w:proofErr w:type="spellStart"/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Stoela</w:t>
            </w:r>
            <w:proofErr w:type="spellEnd"/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 xml:space="preserve"> </w:t>
            </w: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br/>
              <w:t>Trávníková plocha před Národním divadlem</w:t>
            </w: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br/>
              <w:t>Park Marie Terezie</w:t>
            </w:r>
          </w:p>
        </w:tc>
      </w:tr>
      <w:tr w:rsidR="00BA6A22" w:rsidRPr="00435A3D" w14:paraId="7FC807A8" w14:textId="77777777" w:rsidTr="00BA6A22">
        <w:trPr>
          <w:trHeight w:val="212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CCEC9" w14:textId="77777777" w:rsidR="00435A3D" w:rsidRPr="00435A3D" w:rsidRDefault="00FD1C65" w:rsidP="00FD1C65">
            <w:pPr>
              <w:spacing w:before="120" w:after="120"/>
              <w:ind w:hanging="8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II.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D5AE" w14:textId="592D1F86" w:rsidR="00435A3D" w:rsidRPr="00C26511" w:rsidRDefault="00FD1C65" w:rsidP="00FD1C65">
            <w:pPr>
              <w:spacing w:before="120" w:after="120"/>
              <w:rPr>
                <w:rFonts w:ascii="Arial" w:hAnsi="Arial" w:cs="Arial"/>
                <w:color w:val="000000"/>
                <w:szCs w:val="20"/>
                <w:lang w:eastAsia="cs-CZ"/>
              </w:rPr>
            </w:pP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V</w:t>
            </w:r>
            <w:r w:rsidR="00435A3D"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eškeré trávníky nacházející se ve vnitroblocích sídlišť – plochy navazující na plochy ve správě MČ, lemy parkovišť, výhledové profily křižovatek a kruhové objezdy, středové pásy, dělící a zelené pásy, vnější hrany silničních</w:t>
            </w:r>
            <w:r w:rsidR="00AA2CB5">
              <w:rPr>
                <w:rFonts w:ascii="Arial" w:hAnsi="Arial" w:cs="Arial"/>
                <w:color w:val="000000"/>
                <w:szCs w:val="20"/>
                <w:lang w:eastAsia="cs-CZ"/>
              </w:rPr>
              <w:t>/</w:t>
            </w:r>
            <w:r w:rsidR="00435A3D"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záchytných příkopů n</w:t>
            </w:r>
            <w:r w:rsidR="00AA2CB5">
              <w:rPr>
                <w:rFonts w:ascii="Arial" w:hAnsi="Arial" w:cs="Arial"/>
                <w:color w:val="000000"/>
                <w:szCs w:val="20"/>
                <w:lang w:eastAsia="cs-CZ"/>
              </w:rPr>
              <w:t xml:space="preserve">. </w:t>
            </w:r>
            <w:proofErr w:type="spellStart"/>
            <w:r w:rsidR="00435A3D"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škarpových</w:t>
            </w:r>
            <w:proofErr w:type="spellEnd"/>
            <w:r w:rsidR="00435A3D"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 xml:space="preserve"> těles zářezů komunikací I. a </w:t>
            </w:r>
            <w:proofErr w:type="spellStart"/>
            <w:r w:rsidR="00435A3D"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II.</w:t>
            </w:r>
            <w:r w:rsidR="00AA2CB5">
              <w:rPr>
                <w:rFonts w:ascii="Arial" w:hAnsi="Arial" w:cs="Arial"/>
                <w:color w:val="000000"/>
                <w:szCs w:val="20"/>
                <w:lang w:eastAsia="cs-CZ"/>
              </w:rPr>
              <w:t>tř</w:t>
            </w:r>
            <w:proofErr w:type="spellEnd"/>
            <w:r w:rsidR="00AA2CB5">
              <w:rPr>
                <w:rFonts w:ascii="Arial" w:hAnsi="Arial" w:cs="Arial"/>
                <w:color w:val="000000"/>
                <w:szCs w:val="20"/>
                <w:lang w:eastAsia="cs-CZ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3D3" w14:textId="65B023B4" w:rsidR="00435A3D" w:rsidRPr="00C26511" w:rsidRDefault="00435A3D" w:rsidP="00B81611">
            <w:pPr>
              <w:spacing w:before="120" w:after="120"/>
              <w:rPr>
                <w:rFonts w:ascii="Arial" w:hAnsi="Arial" w:cs="Arial"/>
                <w:color w:val="000000"/>
                <w:szCs w:val="20"/>
                <w:lang w:eastAsia="cs-CZ"/>
              </w:rPr>
            </w:pP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 xml:space="preserve">Praha 6 - Hanspaulka </w:t>
            </w: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br/>
              <w:t xml:space="preserve">Praha 5 - zeleň v ul. Baldové </w:t>
            </w: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br/>
              <w:t xml:space="preserve">Praha 12 </w:t>
            </w:r>
            <w:r w:rsidR="00E36E01"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Modřany – Botevova</w:t>
            </w: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, Levského</w:t>
            </w: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br/>
              <w:t>Kruhové objezdy: Novodvorská, OC Arkády atd.</w:t>
            </w: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br/>
              <w:t xml:space="preserve">Rozhledové poměry: Jeremiášova, G. Šišky atd. </w:t>
            </w: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br/>
              <w:t>Parkoviště Durychova x U Kamýku</w:t>
            </w:r>
          </w:p>
        </w:tc>
      </w:tr>
      <w:tr w:rsidR="00BA6A22" w:rsidRPr="00435A3D" w14:paraId="059ED1BD" w14:textId="77777777" w:rsidTr="00BA6A22">
        <w:trPr>
          <w:trHeight w:val="1236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DAA859" w14:textId="77777777" w:rsidR="00435A3D" w:rsidRPr="00435A3D" w:rsidRDefault="00435A3D" w:rsidP="00FD1C65">
            <w:pPr>
              <w:spacing w:before="120" w:after="120"/>
              <w:ind w:hanging="8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435A3D">
              <w:rPr>
                <w:rFonts w:ascii="Arial" w:hAnsi="Arial" w:cs="Arial"/>
                <w:b/>
                <w:bCs/>
                <w:color w:val="000000"/>
                <w:lang w:eastAsia="cs-CZ"/>
              </w:rPr>
              <w:t>III.</w:t>
            </w:r>
          </w:p>
        </w:tc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AF08" w14:textId="001F1C3F" w:rsidR="00435A3D" w:rsidRPr="00C26511" w:rsidRDefault="00435A3D" w:rsidP="00FD1C65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Cs w:val="20"/>
                <w:lang w:eastAsia="cs-CZ"/>
              </w:rPr>
            </w:pP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 xml:space="preserve">Liniová vegetace, Liniová vegetace </w:t>
            </w:r>
            <w:proofErr w:type="spellStart"/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škarpová</w:t>
            </w:r>
            <w:proofErr w:type="spellEnd"/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 xml:space="preserve"> tělesa MK </w:t>
            </w:r>
            <w:proofErr w:type="spellStart"/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I.a</w:t>
            </w:r>
            <w:proofErr w:type="spellEnd"/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 xml:space="preserve"> II. Třídy, Liniová vegetace </w:t>
            </w:r>
            <w:proofErr w:type="spellStart"/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škarpová</w:t>
            </w:r>
            <w:proofErr w:type="spellEnd"/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 xml:space="preserve"> tělesa MK III., cyklostezky v extravilánu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B3AE" w14:textId="65B32989" w:rsidR="00435A3D" w:rsidRPr="00C26511" w:rsidRDefault="00435A3D" w:rsidP="00BA6A22">
            <w:pPr>
              <w:spacing w:before="120" w:after="120"/>
              <w:rPr>
                <w:rFonts w:ascii="Arial" w:hAnsi="Arial" w:cs="Arial"/>
                <w:color w:val="000000"/>
                <w:szCs w:val="20"/>
                <w:lang w:eastAsia="cs-CZ"/>
              </w:rPr>
            </w:pP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 xml:space="preserve">Podchýšská, </w:t>
            </w:r>
            <w:proofErr w:type="spellStart"/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Hrazánská</w:t>
            </w:r>
            <w:proofErr w:type="spellEnd"/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, Hornocholupická</w:t>
            </w: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br/>
              <w:t xml:space="preserve">Cyklostezka </w:t>
            </w:r>
            <w:r w:rsidR="00E36E01"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Modřany – Braník</w:t>
            </w: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, cyklostezka P5- Zbraslav</w:t>
            </w:r>
          </w:p>
        </w:tc>
      </w:tr>
      <w:tr w:rsidR="00BA6A22" w:rsidRPr="00435A3D" w14:paraId="739FBDF6" w14:textId="77777777" w:rsidTr="00BA6A22">
        <w:trPr>
          <w:trHeight w:val="921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E0E3A0" w14:textId="77777777" w:rsidR="00435A3D" w:rsidRPr="00435A3D" w:rsidRDefault="00435A3D" w:rsidP="00B81611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AFC" w14:textId="417C4900" w:rsidR="00435A3D" w:rsidRPr="00C26511" w:rsidRDefault="00435A3D" w:rsidP="00BA6A22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Cs w:val="20"/>
                <w:lang w:eastAsia="cs-CZ"/>
              </w:rPr>
            </w:pP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 xml:space="preserve">Plochy navazující na liniovou vegetaci, </w:t>
            </w:r>
            <w:r w:rsidR="00C23D30">
              <w:rPr>
                <w:rFonts w:ascii="Arial" w:hAnsi="Arial" w:cs="Arial"/>
                <w:color w:val="000000"/>
                <w:szCs w:val="20"/>
                <w:lang w:eastAsia="cs-CZ"/>
              </w:rPr>
              <w:t>plochy u účelových komunikací, pomocných pozemků atd.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950" w14:textId="77777777" w:rsidR="00435A3D" w:rsidRPr="00C26511" w:rsidRDefault="00BA6A22" w:rsidP="00BA6A22">
            <w:pPr>
              <w:spacing w:before="120" w:after="120"/>
              <w:rPr>
                <w:rFonts w:ascii="Arial" w:hAnsi="Arial" w:cs="Arial"/>
                <w:color w:val="000000"/>
                <w:szCs w:val="20"/>
                <w:lang w:eastAsia="cs-CZ"/>
              </w:rPr>
            </w:pP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K</w:t>
            </w:r>
            <w:r w:rsidR="00435A3D"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řížení jižní spojky a Průmyslové, Habrová</w:t>
            </w:r>
          </w:p>
        </w:tc>
      </w:tr>
      <w:tr w:rsidR="00BA6A22" w:rsidRPr="00435A3D" w14:paraId="65BEC156" w14:textId="77777777" w:rsidTr="00BA6A22">
        <w:trPr>
          <w:trHeight w:val="67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24786A5" w14:textId="77777777" w:rsidR="00435A3D" w:rsidRPr="00435A3D" w:rsidRDefault="00435A3D" w:rsidP="00B81611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965" w14:textId="2286AA1D" w:rsidR="00435A3D" w:rsidRPr="00C26511" w:rsidRDefault="00435A3D" w:rsidP="00BA6A22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Cs w:val="20"/>
                <w:lang w:eastAsia="cs-CZ"/>
              </w:rPr>
            </w:pP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 xml:space="preserve">Květnaté louky a </w:t>
            </w:r>
            <w:proofErr w:type="spellStart"/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trav</w:t>
            </w:r>
            <w:r w:rsidR="001C37CE">
              <w:rPr>
                <w:rFonts w:ascii="Arial" w:hAnsi="Arial" w:cs="Arial"/>
                <w:color w:val="000000"/>
                <w:szCs w:val="20"/>
                <w:lang w:eastAsia="cs-CZ"/>
              </w:rPr>
              <w:t>in</w:t>
            </w: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obylinná</w:t>
            </w:r>
            <w:proofErr w:type="spellEnd"/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 xml:space="preserve"> společenstva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3CA8" w14:textId="56CFF914" w:rsidR="00435A3D" w:rsidRPr="00C26511" w:rsidRDefault="00C32074" w:rsidP="00BA6A22">
            <w:pPr>
              <w:spacing w:before="120" w:after="120"/>
              <w:rPr>
                <w:rFonts w:ascii="Arial" w:hAnsi="Arial" w:cs="Arial"/>
                <w:color w:val="00000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Cs w:val="20"/>
                <w:lang w:eastAsia="cs-CZ"/>
              </w:rPr>
              <w:t>Novodvorská, Jeremenkova, Vídeňská, Sulická atd.</w:t>
            </w:r>
          </w:p>
        </w:tc>
      </w:tr>
      <w:tr w:rsidR="00BA6A22" w:rsidRPr="00435A3D" w14:paraId="76FF8916" w14:textId="77777777" w:rsidTr="00BA6A22">
        <w:trPr>
          <w:trHeight w:val="58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0BE4F2" w14:textId="77777777" w:rsidR="00435A3D" w:rsidRPr="00435A3D" w:rsidRDefault="00435A3D" w:rsidP="00B81611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4283" w14:textId="7875EB6E" w:rsidR="00435A3D" w:rsidRPr="00C26511" w:rsidRDefault="00435A3D" w:rsidP="00BA6A22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Cs w:val="20"/>
                <w:lang w:eastAsia="cs-CZ"/>
              </w:rPr>
            </w:pP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 xml:space="preserve">Porosty kolem odtokových žlabů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5390" w14:textId="77777777" w:rsidR="00435A3D" w:rsidRPr="00C26511" w:rsidRDefault="00435A3D" w:rsidP="00BA6A22">
            <w:pPr>
              <w:spacing w:before="120" w:after="120"/>
              <w:rPr>
                <w:rFonts w:ascii="Arial" w:hAnsi="Arial" w:cs="Arial"/>
                <w:color w:val="000000"/>
                <w:szCs w:val="20"/>
                <w:lang w:eastAsia="cs-CZ"/>
              </w:rPr>
            </w:pP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Praha 2- Korunní</w:t>
            </w:r>
          </w:p>
        </w:tc>
      </w:tr>
      <w:tr w:rsidR="00BA6A22" w:rsidRPr="00435A3D" w14:paraId="7BFFEA5F" w14:textId="77777777" w:rsidTr="00BA6A22">
        <w:trPr>
          <w:trHeight w:val="58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3AFFA9" w14:textId="77777777" w:rsidR="00435A3D" w:rsidRPr="00435A3D" w:rsidRDefault="00435A3D" w:rsidP="00B81611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0C97" w14:textId="2673ABC5" w:rsidR="00435A3D" w:rsidRPr="00C26511" w:rsidRDefault="00435A3D" w:rsidP="00BA6A22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Cs w:val="20"/>
                <w:lang w:eastAsia="cs-CZ"/>
              </w:rPr>
            </w:pP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 xml:space="preserve">Dělící pásy devastované parkováním a zplanělé plochy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C05" w14:textId="06CB1B83" w:rsidR="00435A3D" w:rsidRPr="00C26511" w:rsidRDefault="00435A3D" w:rsidP="00BA6A22">
            <w:pPr>
              <w:spacing w:before="120" w:after="120"/>
              <w:rPr>
                <w:rFonts w:ascii="Arial" w:hAnsi="Arial" w:cs="Arial"/>
                <w:color w:val="000000"/>
                <w:szCs w:val="20"/>
                <w:lang w:eastAsia="cs-CZ"/>
              </w:rPr>
            </w:pPr>
            <w:r w:rsidRPr="00C26511">
              <w:rPr>
                <w:rFonts w:ascii="Arial" w:hAnsi="Arial" w:cs="Arial"/>
                <w:color w:val="000000"/>
                <w:szCs w:val="20"/>
                <w:lang w:eastAsia="cs-CZ"/>
              </w:rPr>
              <w:t>K Žižkovu</w:t>
            </w:r>
          </w:p>
        </w:tc>
      </w:tr>
    </w:tbl>
    <w:p w14:paraId="64D08A4B" w14:textId="77777777" w:rsidR="006B794F" w:rsidRPr="00C26511" w:rsidRDefault="006B794F" w:rsidP="00B81611">
      <w:pPr>
        <w:spacing w:before="120" w:after="120"/>
        <w:rPr>
          <w:rFonts w:ascii="Arial" w:eastAsiaTheme="majorEastAsia" w:hAnsi="Arial" w:cs="Arial"/>
          <w:sz w:val="2"/>
        </w:rPr>
      </w:pPr>
    </w:p>
    <w:p w14:paraId="1B2AD4A6" w14:textId="77777777" w:rsidR="000E1FAE" w:rsidRDefault="000E1FAE">
      <w:pPr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br w:type="page"/>
      </w:r>
    </w:p>
    <w:p w14:paraId="61F8F4F7" w14:textId="3DF28025" w:rsidR="00435A3D" w:rsidRDefault="00435A3D" w:rsidP="00A77C88">
      <w:pPr>
        <w:pStyle w:val="Odstavecseseznamem"/>
        <w:numPr>
          <w:ilvl w:val="0"/>
          <w:numId w:val="30"/>
        </w:numPr>
        <w:spacing w:before="120" w:after="120"/>
        <w:ind w:left="567" w:hanging="567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</w:rPr>
        <w:t xml:space="preserve">Zde je rozdělení ploch komunikační zeleně ve správě TSK, které určuje pasport zeleně </w:t>
      </w:r>
      <w:r w:rsidR="00E36E01">
        <w:rPr>
          <w:rFonts w:ascii="Arial" w:eastAsiaTheme="majorEastAsia" w:hAnsi="Arial" w:cs="Arial"/>
        </w:rPr>
        <w:br/>
      </w:r>
      <w:r w:rsidRPr="00435A3D">
        <w:rPr>
          <w:rFonts w:ascii="Arial" w:eastAsiaTheme="majorEastAsia" w:hAnsi="Arial" w:cs="Arial"/>
        </w:rPr>
        <w:t>a podle kterého jsou zadávány seče a další práce spojené s údržbou travnatých ploch:</w:t>
      </w: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072"/>
      </w:tblGrid>
      <w:tr w:rsidR="00A77C88" w:rsidRPr="00435A3D" w14:paraId="336D16C1" w14:textId="77777777" w:rsidTr="006B794F">
        <w:trPr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80CEFE" w14:textId="77777777" w:rsidR="00A77C88" w:rsidRPr="006B794F" w:rsidRDefault="00A77C88" w:rsidP="006B794F">
            <w:pPr>
              <w:spacing w:before="40" w:after="40"/>
              <w:rPr>
                <w:rFonts w:ascii="Arial" w:hAnsi="Arial" w:cs="Arial"/>
                <w:bCs/>
                <w:i/>
                <w:color w:val="000000"/>
                <w:sz w:val="18"/>
                <w:lang w:eastAsia="cs-CZ"/>
              </w:rPr>
            </w:pPr>
            <w:r w:rsidRPr="006B794F">
              <w:rPr>
                <w:rFonts w:ascii="Arial" w:hAnsi="Arial" w:cs="Arial"/>
                <w:bCs/>
                <w:i/>
                <w:color w:val="000000"/>
                <w:sz w:val="18"/>
                <w:lang w:eastAsia="cs-CZ"/>
              </w:rPr>
              <w:t>Intenzitní třída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1B8D9" w14:textId="77777777" w:rsidR="00A77C88" w:rsidRPr="006B794F" w:rsidRDefault="00A77C88" w:rsidP="006B794F">
            <w:pPr>
              <w:spacing w:before="40" w:after="40"/>
              <w:rPr>
                <w:rFonts w:ascii="Arial" w:hAnsi="Arial" w:cs="Arial"/>
                <w:bCs/>
                <w:i/>
                <w:color w:val="000000"/>
                <w:sz w:val="18"/>
                <w:lang w:eastAsia="cs-CZ"/>
              </w:rPr>
            </w:pPr>
            <w:r w:rsidRPr="006B794F">
              <w:rPr>
                <w:rFonts w:ascii="Arial" w:hAnsi="Arial" w:cs="Arial"/>
                <w:bCs/>
                <w:i/>
                <w:color w:val="000000"/>
                <w:sz w:val="18"/>
                <w:lang w:eastAsia="cs-CZ"/>
              </w:rPr>
              <w:t>Charakteristika</w:t>
            </w:r>
          </w:p>
        </w:tc>
      </w:tr>
      <w:tr w:rsidR="00A77C88" w:rsidRPr="00435A3D" w14:paraId="4CCC36A8" w14:textId="77777777" w:rsidTr="006B794F">
        <w:trPr>
          <w:trHeight w:val="3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EAD3F" w14:textId="77777777" w:rsidR="00A77C88" w:rsidRPr="00435A3D" w:rsidRDefault="00A77C88" w:rsidP="006B794F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435A3D">
              <w:rPr>
                <w:rFonts w:ascii="Arial" w:hAnsi="Arial" w:cs="Arial"/>
                <w:b/>
                <w:bCs/>
                <w:color w:val="000000"/>
                <w:lang w:eastAsia="cs-CZ"/>
              </w:rPr>
              <w:t>I.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D19407F" w14:textId="7584E605" w:rsidR="00A77C88" w:rsidRPr="00435A3D" w:rsidRDefault="00725919" w:rsidP="006B794F">
            <w:pPr>
              <w:spacing w:before="80" w:after="80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I.a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A77C88" w:rsidRPr="00435A3D">
              <w:rPr>
                <w:rFonts w:ascii="Arial" w:hAnsi="Arial" w:cs="Arial"/>
                <w:color w:val="000000"/>
              </w:rPr>
              <w:t xml:space="preserve">Zeleň u významných budov (Okrasné travnaté plochy před významnými budovami) </w:t>
            </w:r>
          </w:p>
        </w:tc>
      </w:tr>
      <w:tr w:rsidR="00A77C88" w:rsidRPr="00435A3D" w14:paraId="06501757" w14:textId="77777777" w:rsidTr="006B794F">
        <w:trPr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59A1DF" w14:textId="77777777" w:rsidR="00A77C88" w:rsidRPr="00435A3D" w:rsidRDefault="00A77C88" w:rsidP="006B794F">
            <w:pPr>
              <w:spacing w:before="80" w:after="80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6A3D5DB" w14:textId="37E45BE8" w:rsidR="00A77C88" w:rsidRPr="00435A3D" w:rsidRDefault="00725919" w:rsidP="000B35B6">
            <w:pPr>
              <w:spacing w:before="80" w:after="80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I.b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A77C88" w:rsidRPr="00435A3D">
              <w:rPr>
                <w:rFonts w:ascii="Arial" w:hAnsi="Arial" w:cs="Arial"/>
                <w:color w:val="000000"/>
              </w:rPr>
              <w:t xml:space="preserve">Parky na konstrukci (Parky na konstrukci, typicky nad TKB ve správě či svěřené do péče TSK, okrasné travnaté plochy před významnými budovami </w:t>
            </w:r>
          </w:p>
        </w:tc>
      </w:tr>
      <w:tr w:rsidR="00A77C88" w:rsidRPr="00435A3D" w14:paraId="4F4B5116" w14:textId="77777777" w:rsidTr="006B794F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C23EB" w14:textId="77777777" w:rsidR="00A77C88" w:rsidRPr="00435A3D" w:rsidRDefault="00A77C88" w:rsidP="006B794F">
            <w:pPr>
              <w:spacing w:before="80" w:after="80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61ADADF" w14:textId="6ACB7A5A" w:rsidR="00A77C88" w:rsidRPr="00435A3D" w:rsidRDefault="00725919" w:rsidP="000B35B6">
            <w:pPr>
              <w:spacing w:before="80" w:after="80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I.c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A77C88" w:rsidRPr="00435A3D">
              <w:rPr>
                <w:rFonts w:ascii="Arial" w:hAnsi="Arial" w:cs="Arial"/>
                <w:color w:val="000000"/>
              </w:rPr>
              <w:t>Parky (parky ve správě či svěřené do péče TSK)</w:t>
            </w:r>
          </w:p>
        </w:tc>
      </w:tr>
      <w:tr w:rsidR="00A77C88" w:rsidRPr="00435A3D" w14:paraId="06F0F7AB" w14:textId="77777777" w:rsidTr="006B794F">
        <w:trPr>
          <w:trHeight w:val="306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29C0D" w14:textId="77777777" w:rsidR="00A77C88" w:rsidRPr="00435A3D" w:rsidRDefault="00A77C88" w:rsidP="006B794F">
            <w:pPr>
              <w:spacing w:before="80" w:after="80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D95725" w14:textId="1275BDA3" w:rsidR="00A77C88" w:rsidRPr="00435A3D" w:rsidRDefault="00725919" w:rsidP="006B794F">
            <w:pPr>
              <w:spacing w:before="80" w:after="80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II.a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A77C88" w:rsidRPr="00435A3D">
              <w:rPr>
                <w:rFonts w:ascii="Arial" w:hAnsi="Arial" w:cs="Arial"/>
                <w:color w:val="000000"/>
              </w:rPr>
              <w:t>Trávníky ve vnitroblocích</w:t>
            </w:r>
          </w:p>
        </w:tc>
      </w:tr>
      <w:tr w:rsidR="00A77C88" w:rsidRPr="00435A3D" w14:paraId="612A75B0" w14:textId="77777777" w:rsidTr="006B794F">
        <w:trPr>
          <w:trHeight w:val="32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A0AB3" w14:textId="77777777" w:rsidR="00A77C88" w:rsidRPr="00435A3D" w:rsidRDefault="00A77C88" w:rsidP="006B794F">
            <w:pPr>
              <w:spacing w:before="80" w:after="80"/>
              <w:ind w:firstLineChars="100" w:firstLine="221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435A3D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A595BFA" w14:textId="12220F0C" w:rsidR="00A77C88" w:rsidRPr="00435A3D" w:rsidRDefault="00725919" w:rsidP="006B794F">
            <w:pPr>
              <w:spacing w:before="80" w:after="80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II.b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A77C88" w:rsidRPr="00435A3D">
              <w:rPr>
                <w:rFonts w:ascii="Arial" w:hAnsi="Arial" w:cs="Arial"/>
                <w:color w:val="000000"/>
              </w:rPr>
              <w:t xml:space="preserve">Plochy navazující na plochy ve správě MČ, lemy parkovišť </w:t>
            </w:r>
          </w:p>
        </w:tc>
      </w:tr>
      <w:tr w:rsidR="00A77C88" w:rsidRPr="00435A3D" w14:paraId="64AC3D83" w14:textId="77777777" w:rsidTr="006B794F">
        <w:trPr>
          <w:trHeight w:val="36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1C20C" w14:textId="77777777" w:rsidR="00A77C88" w:rsidRPr="00435A3D" w:rsidRDefault="00A77C88" w:rsidP="006B794F">
            <w:pPr>
              <w:spacing w:before="80" w:after="80"/>
              <w:ind w:firstLineChars="100" w:firstLine="221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AE096C" w14:textId="541EFE6A" w:rsidR="00A77C88" w:rsidRPr="00435A3D" w:rsidRDefault="00725919" w:rsidP="006B794F">
            <w:pPr>
              <w:spacing w:before="80" w:after="80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II.c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A77C88" w:rsidRPr="00435A3D">
              <w:rPr>
                <w:rFonts w:ascii="Arial" w:hAnsi="Arial" w:cs="Arial"/>
                <w:color w:val="000000"/>
              </w:rPr>
              <w:t xml:space="preserve">Středové pásy, dělící a zelené pásy a plochy čisté </w:t>
            </w:r>
          </w:p>
        </w:tc>
      </w:tr>
      <w:tr w:rsidR="00A77C88" w:rsidRPr="00435A3D" w14:paraId="4F515D29" w14:textId="77777777" w:rsidTr="006B794F">
        <w:trPr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C0BD28" w14:textId="77777777" w:rsidR="00A77C88" w:rsidRPr="00435A3D" w:rsidRDefault="00A77C88" w:rsidP="006B794F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435A3D">
              <w:rPr>
                <w:rFonts w:ascii="Arial" w:hAnsi="Arial" w:cs="Arial"/>
                <w:b/>
                <w:bCs/>
                <w:color w:val="000000"/>
                <w:lang w:eastAsia="cs-CZ"/>
              </w:rPr>
              <w:t>II.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2576F6" w14:textId="3040B1F7" w:rsidR="00A77C88" w:rsidRPr="00435A3D" w:rsidRDefault="00725919" w:rsidP="006B794F">
            <w:pPr>
              <w:spacing w:before="80" w:after="80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II.d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A77C88" w:rsidRPr="00435A3D">
              <w:rPr>
                <w:rFonts w:ascii="Arial" w:hAnsi="Arial" w:cs="Arial"/>
                <w:color w:val="000000"/>
              </w:rPr>
              <w:t>Středové a dělící pásy se stromy, keři (tato kategorie definuje potřebu systematické péče a dosadby keřů a stromořadí na dané ploše s cílem vizuálně i technicky sjednotit danou plochu, popř. též plochy navazující)</w:t>
            </w:r>
          </w:p>
        </w:tc>
      </w:tr>
      <w:tr w:rsidR="00A77C88" w:rsidRPr="00435A3D" w14:paraId="767DAE43" w14:textId="77777777" w:rsidTr="006B794F">
        <w:trPr>
          <w:trHeight w:val="26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FC4A9" w14:textId="77777777" w:rsidR="00A77C88" w:rsidRPr="00435A3D" w:rsidRDefault="00A77C88" w:rsidP="006B794F">
            <w:pPr>
              <w:spacing w:before="80" w:after="80"/>
              <w:ind w:firstLineChars="100" w:firstLine="221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435A3D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DD88545" w14:textId="3BC5B577" w:rsidR="00A77C88" w:rsidRPr="00435A3D" w:rsidRDefault="00725919" w:rsidP="006B794F">
            <w:pPr>
              <w:spacing w:before="80" w:after="80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II.e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A77C88" w:rsidRPr="00435A3D">
              <w:rPr>
                <w:rFonts w:ascii="Arial" w:hAnsi="Arial" w:cs="Arial"/>
                <w:color w:val="000000"/>
              </w:rPr>
              <w:t>Výhledové profily křižovatek, kruhové objezdy, dopravní uzly MHD</w:t>
            </w:r>
          </w:p>
        </w:tc>
      </w:tr>
      <w:tr w:rsidR="00A77C88" w:rsidRPr="00435A3D" w14:paraId="3518C6EE" w14:textId="77777777" w:rsidTr="006B794F">
        <w:trPr>
          <w:trHeight w:val="26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932677" w14:textId="77777777" w:rsidR="00A77C88" w:rsidRPr="00435A3D" w:rsidRDefault="00A77C88" w:rsidP="006B794F">
            <w:pPr>
              <w:spacing w:before="80" w:after="80"/>
              <w:ind w:firstLineChars="100" w:firstLine="221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435A3D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37933F" w14:textId="620A3842" w:rsidR="00A77C88" w:rsidRPr="00435A3D" w:rsidRDefault="00725919" w:rsidP="006B794F">
            <w:pPr>
              <w:spacing w:before="80" w:after="80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II.f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A77C88" w:rsidRPr="00435A3D">
              <w:rPr>
                <w:rFonts w:ascii="Arial" w:hAnsi="Arial" w:cs="Arial"/>
                <w:color w:val="000000"/>
              </w:rPr>
              <w:t>Cyklostezky v intravilánu</w:t>
            </w:r>
          </w:p>
        </w:tc>
      </w:tr>
      <w:tr w:rsidR="00A77C88" w:rsidRPr="00435A3D" w14:paraId="60B98165" w14:textId="77777777" w:rsidTr="006B794F">
        <w:trPr>
          <w:trHeight w:val="87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9479CC" w14:textId="77777777" w:rsidR="00A77C88" w:rsidRPr="00435A3D" w:rsidRDefault="00A77C88" w:rsidP="006B794F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435A3D">
              <w:rPr>
                <w:rFonts w:ascii="Arial" w:hAnsi="Arial" w:cs="Arial"/>
                <w:b/>
                <w:bCs/>
                <w:color w:val="000000"/>
                <w:lang w:eastAsia="cs-CZ"/>
              </w:rPr>
              <w:t>III.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1138B6" w14:textId="4AFB16CE" w:rsidR="00A77C88" w:rsidRPr="00435A3D" w:rsidRDefault="00725919" w:rsidP="006B794F">
            <w:pPr>
              <w:spacing w:before="80" w:after="80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III.a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A77C88" w:rsidRPr="00435A3D">
              <w:rPr>
                <w:rFonts w:ascii="Arial" w:hAnsi="Arial" w:cs="Arial"/>
                <w:color w:val="000000"/>
              </w:rPr>
              <w:t xml:space="preserve">Liniová vegetace </w:t>
            </w:r>
            <w:proofErr w:type="spellStart"/>
            <w:r w:rsidR="00A77C88" w:rsidRPr="00435A3D">
              <w:rPr>
                <w:rFonts w:ascii="Arial" w:hAnsi="Arial" w:cs="Arial"/>
                <w:color w:val="000000"/>
              </w:rPr>
              <w:t>škarpová</w:t>
            </w:r>
            <w:proofErr w:type="spellEnd"/>
            <w:r w:rsidR="00A77C88" w:rsidRPr="00435A3D">
              <w:rPr>
                <w:rFonts w:ascii="Arial" w:hAnsi="Arial" w:cs="Arial"/>
                <w:color w:val="000000"/>
              </w:rPr>
              <w:t xml:space="preserve"> tělesa MK I. a II. Třídy (Vnější hrany silničních či záchytných příkopů nebo </w:t>
            </w:r>
            <w:proofErr w:type="spellStart"/>
            <w:r w:rsidR="00A77C88" w:rsidRPr="00435A3D">
              <w:rPr>
                <w:rFonts w:ascii="Arial" w:hAnsi="Arial" w:cs="Arial"/>
                <w:color w:val="000000"/>
              </w:rPr>
              <w:t>škarpových</w:t>
            </w:r>
            <w:proofErr w:type="spellEnd"/>
            <w:r w:rsidR="00A77C88" w:rsidRPr="00435A3D">
              <w:rPr>
                <w:rFonts w:ascii="Arial" w:hAnsi="Arial" w:cs="Arial"/>
                <w:color w:val="000000"/>
              </w:rPr>
              <w:t xml:space="preserve"> těles zářezů silnic a MK I. a II. třídy, plocha u svodidel, zelené plochy přiléhající na sjezdy a nájezdy)</w:t>
            </w:r>
          </w:p>
        </w:tc>
      </w:tr>
      <w:tr w:rsidR="00A77C88" w:rsidRPr="00435A3D" w14:paraId="1A0274F0" w14:textId="77777777" w:rsidTr="006B794F">
        <w:trPr>
          <w:trHeight w:val="7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5F361" w14:textId="77777777" w:rsidR="00A77C88" w:rsidRPr="00435A3D" w:rsidRDefault="00A77C88" w:rsidP="006B794F">
            <w:pPr>
              <w:spacing w:before="80" w:after="80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476BB76" w14:textId="7E9D5C23" w:rsidR="00A77C88" w:rsidRPr="00435A3D" w:rsidRDefault="00725919" w:rsidP="006B794F">
            <w:pPr>
              <w:spacing w:before="80" w:after="80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III.b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A77C88" w:rsidRPr="00435A3D">
              <w:rPr>
                <w:rFonts w:ascii="Arial" w:hAnsi="Arial" w:cs="Arial"/>
                <w:color w:val="000000"/>
              </w:rPr>
              <w:t xml:space="preserve">Liniová vegetace </w:t>
            </w:r>
            <w:proofErr w:type="spellStart"/>
            <w:r w:rsidR="00A77C88" w:rsidRPr="00435A3D">
              <w:rPr>
                <w:rFonts w:ascii="Arial" w:hAnsi="Arial" w:cs="Arial"/>
                <w:color w:val="000000"/>
              </w:rPr>
              <w:t>škarpová</w:t>
            </w:r>
            <w:proofErr w:type="spellEnd"/>
            <w:r w:rsidR="00A77C88" w:rsidRPr="00435A3D">
              <w:rPr>
                <w:rFonts w:ascii="Arial" w:hAnsi="Arial" w:cs="Arial"/>
                <w:color w:val="000000"/>
              </w:rPr>
              <w:t xml:space="preserve"> tělesa MK III., cyklostezky v extravilánu (Vnější hrany silničních či záchytných příkopů, nebo </w:t>
            </w:r>
            <w:proofErr w:type="spellStart"/>
            <w:r w:rsidR="00A77C88" w:rsidRPr="00435A3D">
              <w:rPr>
                <w:rFonts w:ascii="Arial" w:hAnsi="Arial" w:cs="Arial"/>
                <w:color w:val="000000"/>
              </w:rPr>
              <w:t>škarpových</w:t>
            </w:r>
            <w:proofErr w:type="spellEnd"/>
            <w:r w:rsidR="00A77C88" w:rsidRPr="00435A3D">
              <w:rPr>
                <w:rFonts w:ascii="Arial" w:hAnsi="Arial" w:cs="Arial"/>
                <w:color w:val="000000"/>
              </w:rPr>
              <w:t xml:space="preserve"> těles zářezů komunikací III. třídy) </w:t>
            </w:r>
          </w:p>
        </w:tc>
      </w:tr>
      <w:tr w:rsidR="00A77C88" w:rsidRPr="00435A3D" w14:paraId="71E662A1" w14:textId="77777777" w:rsidTr="006B794F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4CD135" w14:textId="77777777" w:rsidR="00A77C88" w:rsidRPr="00435A3D" w:rsidRDefault="00A77C88" w:rsidP="006B794F">
            <w:pPr>
              <w:spacing w:before="80" w:after="80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D02DD07" w14:textId="4B84FA33" w:rsidR="00A77C88" w:rsidRPr="00435A3D" w:rsidRDefault="00725919" w:rsidP="006B794F">
            <w:pPr>
              <w:spacing w:before="80" w:after="80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III.c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A77C88" w:rsidRPr="00435A3D">
              <w:rPr>
                <w:rFonts w:ascii="Arial" w:hAnsi="Arial" w:cs="Arial"/>
                <w:color w:val="000000"/>
              </w:rPr>
              <w:t xml:space="preserve">Plochy navazující na liniovou vegetaci MK I., II. a III. Třídy (Plochy navazující na záchytné příkopy nebo </w:t>
            </w:r>
            <w:proofErr w:type="spellStart"/>
            <w:r w:rsidR="00A77C88" w:rsidRPr="00435A3D">
              <w:rPr>
                <w:rFonts w:ascii="Arial" w:hAnsi="Arial" w:cs="Arial"/>
                <w:color w:val="000000"/>
              </w:rPr>
              <w:t>škarpová</w:t>
            </w:r>
            <w:proofErr w:type="spellEnd"/>
            <w:r w:rsidR="00A77C88" w:rsidRPr="00435A3D">
              <w:rPr>
                <w:rFonts w:ascii="Arial" w:hAnsi="Arial" w:cs="Arial"/>
                <w:color w:val="000000"/>
              </w:rPr>
              <w:t xml:space="preserve"> tělesa silnic a MK I., II. a III. třídy)</w:t>
            </w:r>
          </w:p>
        </w:tc>
      </w:tr>
      <w:tr w:rsidR="00A77C88" w:rsidRPr="00435A3D" w14:paraId="48A64CF8" w14:textId="77777777" w:rsidTr="006B794F">
        <w:trPr>
          <w:trHeight w:val="5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62BBE4" w14:textId="77777777" w:rsidR="00A77C88" w:rsidRPr="00435A3D" w:rsidRDefault="00A77C88" w:rsidP="006B794F">
            <w:pPr>
              <w:spacing w:before="80" w:after="80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CCEE7FB" w14:textId="5C8FCDAF" w:rsidR="00A77C88" w:rsidRPr="00435A3D" w:rsidRDefault="00725919" w:rsidP="006B794F">
            <w:pPr>
              <w:spacing w:before="80" w:after="80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III.d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1C37CE">
              <w:rPr>
                <w:rFonts w:ascii="Arial" w:hAnsi="Arial" w:cs="Arial"/>
                <w:color w:val="000000"/>
              </w:rPr>
              <w:t xml:space="preserve">Plochy </w:t>
            </w:r>
            <w:r w:rsidR="00A77C88" w:rsidRPr="00435A3D">
              <w:rPr>
                <w:rFonts w:ascii="Arial" w:hAnsi="Arial" w:cs="Arial"/>
                <w:color w:val="000000"/>
              </w:rPr>
              <w:t>u účel</w:t>
            </w:r>
            <w:r w:rsidR="001C37CE">
              <w:rPr>
                <w:rFonts w:ascii="Arial" w:hAnsi="Arial" w:cs="Arial"/>
                <w:color w:val="000000"/>
              </w:rPr>
              <w:t>ových</w:t>
            </w:r>
            <w:r w:rsidR="00A77C88" w:rsidRPr="00435A3D">
              <w:rPr>
                <w:rFonts w:ascii="Arial" w:hAnsi="Arial" w:cs="Arial"/>
                <w:color w:val="000000"/>
              </w:rPr>
              <w:t xml:space="preserve"> komunikac</w:t>
            </w:r>
            <w:r w:rsidR="001C37CE">
              <w:rPr>
                <w:rFonts w:ascii="Arial" w:hAnsi="Arial" w:cs="Arial"/>
                <w:color w:val="000000"/>
              </w:rPr>
              <w:t>í</w:t>
            </w:r>
            <w:r w:rsidR="00A77C88" w:rsidRPr="00435A3D">
              <w:rPr>
                <w:rFonts w:ascii="Arial" w:hAnsi="Arial" w:cs="Arial"/>
                <w:color w:val="000000"/>
              </w:rPr>
              <w:t>, pom</w:t>
            </w:r>
            <w:r w:rsidR="001C37CE">
              <w:rPr>
                <w:rFonts w:ascii="Arial" w:hAnsi="Arial" w:cs="Arial"/>
                <w:color w:val="000000"/>
              </w:rPr>
              <w:t>ocných</w:t>
            </w:r>
            <w:r w:rsidR="00A77C88" w:rsidRPr="00435A3D">
              <w:rPr>
                <w:rFonts w:ascii="Arial" w:hAnsi="Arial" w:cs="Arial"/>
                <w:color w:val="000000"/>
              </w:rPr>
              <w:t xml:space="preserve"> pozemků</w:t>
            </w:r>
            <w:r w:rsidR="001C37CE">
              <w:rPr>
                <w:rFonts w:ascii="Arial" w:hAnsi="Arial" w:cs="Arial"/>
                <w:color w:val="000000"/>
              </w:rPr>
              <w:t xml:space="preserve"> atd.</w:t>
            </w:r>
          </w:p>
        </w:tc>
      </w:tr>
      <w:tr w:rsidR="00A77C88" w:rsidRPr="00435A3D" w14:paraId="322FCCBE" w14:textId="77777777" w:rsidTr="006B794F">
        <w:trPr>
          <w:trHeight w:val="3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E39632" w14:textId="77777777" w:rsidR="00A77C88" w:rsidRPr="00435A3D" w:rsidRDefault="00A77C88" w:rsidP="006B794F">
            <w:pPr>
              <w:spacing w:before="80" w:after="80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C05B64E" w14:textId="3F7FD74E" w:rsidR="00A77C88" w:rsidRPr="00435A3D" w:rsidRDefault="00AA2CB5" w:rsidP="006B794F">
            <w:pPr>
              <w:spacing w:before="80" w:after="80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III.e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A77C88" w:rsidRPr="00435A3D">
              <w:rPr>
                <w:rFonts w:ascii="Arial" w:hAnsi="Arial" w:cs="Arial"/>
                <w:color w:val="000000"/>
              </w:rPr>
              <w:t xml:space="preserve">Květnaté louky a </w:t>
            </w:r>
            <w:proofErr w:type="spellStart"/>
            <w:r w:rsidR="00A77C88" w:rsidRPr="00435A3D">
              <w:rPr>
                <w:rFonts w:ascii="Arial" w:hAnsi="Arial" w:cs="Arial"/>
                <w:color w:val="000000"/>
              </w:rPr>
              <w:t>travinobylinná</w:t>
            </w:r>
            <w:proofErr w:type="spellEnd"/>
            <w:r w:rsidR="00A77C88" w:rsidRPr="00435A3D">
              <w:rPr>
                <w:rFonts w:ascii="Arial" w:hAnsi="Arial" w:cs="Arial"/>
                <w:color w:val="000000"/>
              </w:rPr>
              <w:t xml:space="preserve"> společenstva</w:t>
            </w:r>
          </w:p>
        </w:tc>
      </w:tr>
      <w:tr w:rsidR="00A77C88" w:rsidRPr="00435A3D" w14:paraId="7D54F977" w14:textId="77777777" w:rsidTr="006B794F">
        <w:trPr>
          <w:trHeight w:val="55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CE58FB" w14:textId="77777777" w:rsidR="00A77C88" w:rsidRPr="00435A3D" w:rsidRDefault="00A77C88" w:rsidP="006B794F">
            <w:pPr>
              <w:spacing w:before="80" w:after="80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D388BB7" w14:textId="6006E3EA" w:rsidR="00A77C88" w:rsidRPr="00435A3D" w:rsidRDefault="00AA2CB5" w:rsidP="006B794F">
            <w:pPr>
              <w:spacing w:before="80" w:after="80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III.f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A77C88" w:rsidRPr="00435A3D">
              <w:rPr>
                <w:rFonts w:ascii="Arial" w:hAnsi="Arial" w:cs="Arial"/>
                <w:color w:val="000000"/>
              </w:rPr>
              <w:t xml:space="preserve">Porosty kolem odtokových žlabů podél komunikací </w:t>
            </w:r>
            <w:proofErr w:type="spellStart"/>
            <w:proofErr w:type="gramStart"/>
            <w:r w:rsidR="00A77C88" w:rsidRPr="00435A3D">
              <w:rPr>
                <w:rFonts w:ascii="Arial" w:hAnsi="Arial" w:cs="Arial"/>
                <w:color w:val="000000"/>
              </w:rPr>
              <w:t>I.a</w:t>
            </w:r>
            <w:proofErr w:type="spellEnd"/>
            <w:proofErr w:type="gramEnd"/>
            <w:r w:rsidR="00A77C88" w:rsidRPr="00435A3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A77C88" w:rsidRPr="00435A3D">
              <w:rPr>
                <w:rFonts w:ascii="Arial" w:hAnsi="Arial" w:cs="Arial"/>
                <w:color w:val="000000"/>
              </w:rPr>
              <w:t>II.třídy</w:t>
            </w:r>
            <w:proofErr w:type="spellEnd"/>
            <w:r w:rsidR="00A77C88" w:rsidRPr="00435A3D">
              <w:rPr>
                <w:rFonts w:ascii="Arial" w:hAnsi="Arial" w:cs="Arial"/>
                <w:color w:val="000000"/>
              </w:rPr>
              <w:t>, které nelze sekat z</w:t>
            </w:r>
            <w:r w:rsidR="00E93DAC">
              <w:rPr>
                <w:rFonts w:ascii="Arial" w:hAnsi="Arial" w:cs="Arial"/>
                <w:color w:val="000000"/>
              </w:rPr>
              <w:t> </w:t>
            </w:r>
            <w:r w:rsidR="00A77C88" w:rsidRPr="00435A3D">
              <w:rPr>
                <w:rFonts w:ascii="Arial" w:hAnsi="Arial" w:cs="Arial"/>
                <w:color w:val="000000"/>
              </w:rPr>
              <w:t>komunikace</w:t>
            </w:r>
          </w:p>
        </w:tc>
      </w:tr>
      <w:tr w:rsidR="00A77C88" w:rsidRPr="00435A3D" w14:paraId="63567D16" w14:textId="77777777" w:rsidTr="006B794F">
        <w:trPr>
          <w:trHeight w:val="4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35286" w14:textId="77777777" w:rsidR="00A77C88" w:rsidRPr="00435A3D" w:rsidRDefault="00A77C88" w:rsidP="006B794F">
            <w:pPr>
              <w:spacing w:before="80" w:after="80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4B1C81A" w14:textId="17ADAD2F" w:rsidR="00A77C88" w:rsidRPr="00435A3D" w:rsidRDefault="00AA2CB5" w:rsidP="006B794F">
            <w:pPr>
              <w:spacing w:before="80" w:after="80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IIII.g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A77C88" w:rsidRPr="00435A3D">
              <w:rPr>
                <w:rFonts w:ascii="Arial" w:hAnsi="Arial" w:cs="Arial"/>
                <w:color w:val="000000"/>
              </w:rPr>
              <w:t>Dělící pásy devastované parkováním s aktuální funkcí (ne)oficiální parkovací plochy</w:t>
            </w:r>
          </w:p>
        </w:tc>
      </w:tr>
      <w:tr w:rsidR="00A77C88" w:rsidRPr="00435A3D" w14:paraId="710546CF" w14:textId="77777777" w:rsidTr="006B794F">
        <w:trPr>
          <w:trHeight w:val="4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9A7B6" w14:textId="77777777" w:rsidR="00A77C88" w:rsidRPr="00435A3D" w:rsidRDefault="00A77C88" w:rsidP="006B794F">
            <w:pPr>
              <w:spacing w:before="80" w:after="80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573A81D" w14:textId="081BD145" w:rsidR="00A77C88" w:rsidRPr="00435A3D" w:rsidRDefault="00AA2CB5" w:rsidP="006B794F">
            <w:pPr>
              <w:spacing w:before="80" w:after="80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cs-CZ"/>
              </w:rPr>
              <w:t>IIII.h</w:t>
            </w:r>
            <w:proofErr w:type="spellEnd"/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="00A77C88" w:rsidRPr="00435A3D">
              <w:rPr>
                <w:rFonts w:ascii="Arial" w:hAnsi="Arial" w:cs="Arial"/>
                <w:color w:val="000000"/>
                <w:lang w:eastAsia="cs-CZ"/>
              </w:rPr>
              <w:t>Zplanělé plochy, které navazují na navazující plochu za záchytnými příkopy atd., nejsou v přímém kontaktu s komunikacemi. Extravilán</w:t>
            </w:r>
            <w:r w:rsidR="00E93DAC"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</w:tr>
    </w:tbl>
    <w:p w14:paraId="18F64E78" w14:textId="77777777" w:rsidR="006B794F" w:rsidRPr="006B794F" w:rsidRDefault="006B794F" w:rsidP="006B794F">
      <w:pPr>
        <w:pStyle w:val="Odstavecseseznamem"/>
        <w:spacing w:before="120" w:after="120"/>
        <w:ind w:left="567" w:right="-13"/>
        <w:contextualSpacing w:val="0"/>
        <w:mirrorIndents/>
        <w:jc w:val="both"/>
        <w:rPr>
          <w:rFonts w:ascii="Arial" w:eastAsiaTheme="majorEastAsia" w:hAnsi="Arial" w:cs="Arial"/>
          <w:color w:val="FF0000"/>
          <w:sz w:val="2"/>
        </w:rPr>
      </w:pPr>
    </w:p>
    <w:p w14:paraId="727A7127" w14:textId="3947F91C" w:rsidR="00435A3D" w:rsidRPr="00435A3D" w:rsidRDefault="00F57D2F" w:rsidP="00E93DAC">
      <w:pPr>
        <w:pStyle w:val="Odstavecseseznamem"/>
        <w:numPr>
          <w:ilvl w:val="0"/>
          <w:numId w:val="31"/>
        </w:numPr>
        <w:spacing w:before="120" w:after="120"/>
        <w:ind w:left="567" w:right="-13" w:hanging="283"/>
        <w:contextualSpacing w:val="0"/>
        <w:mirrorIndents/>
        <w:jc w:val="both"/>
        <w:rPr>
          <w:rFonts w:ascii="Arial" w:eastAsiaTheme="majorEastAsia" w:hAnsi="Arial" w:cs="Arial"/>
          <w:color w:val="FF0000"/>
        </w:rPr>
      </w:pPr>
      <w:r>
        <w:rPr>
          <w:rFonts w:ascii="Arial" w:eastAsiaTheme="majorEastAsia" w:hAnsi="Arial" w:cs="Arial"/>
          <w:b/>
        </w:rPr>
        <w:t>V i</w:t>
      </w:r>
      <w:r w:rsidR="00435A3D" w:rsidRPr="00435A3D">
        <w:rPr>
          <w:rFonts w:ascii="Arial" w:eastAsiaTheme="majorEastAsia" w:hAnsi="Arial" w:cs="Arial"/>
          <w:b/>
        </w:rPr>
        <w:t>ntenzitní třídě I.</w:t>
      </w:r>
      <w:r w:rsidR="00435A3D" w:rsidRPr="00435A3D">
        <w:rPr>
          <w:rFonts w:ascii="Arial" w:eastAsiaTheme="majorEastAsia" w:hAnsi="Arial" w:cs="Arial"/>
        </w:rPr>
        <w:t xml:space="preserve"> je cca 1 % ploch. Jedná se například parky na konstrukci (park Maxe van der </w:t>
      </w:r>
      <w:proofErr w:type="spellStart"/>
      <w:r w:rsidR="00435A3D" w:rsidRPr="00435A3D">
        <w:rPr>
          <w:rFonts w:ascii="Arial" w:eastAsiaTheme="majorEastAsia" w:hAnsi="Arial" w:cs="Arial"/>
        </w:rPr>
        <w:t>Stoela</w:t>
      </w:r>
      <w:proofErr w:type="spellEnd"/>
      <w:r w:rsidR="00435A3D" w:rsidRPr="00435A3D">
        <w:rPr>
          <w:rFonts w:ascii="Arial" w:eastAsiaTheme="majorEastAsia" w:hAnsi="Arial" w:cs="Arial"/>
        </w:rPr>
        <w:t xml:space="preserve">), okrasné travnaté plochy před významnými budovami (u Národního divadla) a parky </w:t>
      </w:r>
      <w:r w:rsidR="00E36E01">
        <w:rPr>
          <w:rFonts w:ascii="Arial" w:eastAsiaTheme="majorEastAsia" w:hAnsi="Arial" w:cs="Arial"/>
        </w:rPr>
        <w:br/>
      </w:r>
      <w:r w:rsidR="00435A3D" w:rsidRPr="00435A3D">
        <w:rPr>
          <w:rFonts w:ascii="Arial" w:eastAsiaTheme="majorEastAsia" w:hAnsi="Arial" w:cs="Arial"/>
        </w:rPr>
        <w:t>ve správě či svěřené do péče TSK (park Marie Terezie atd.)</w:t>
      </w:r>
    </w:p>
    <w:p w14:paraId="5E53CC0B" w14:textId="64227D31" w:rsidR="00435A3D" w:rsidRPr="00435A3D" w:rsidRDefault="00F57D2F" w:rsidP="00E93DAC">
      <w:pPr>
        <w:pStyle w:val="Odstavecseseznamem"/>
        <w:numPr>
          <w:ilvl w:val="0"/>
          <w:numId w:val="31"/>
        </w:numPr>
        <w:spacing w:before="120" w:after="120"/>
        <w:ind w:left="567" w:right="-13" w:hanging="283"/>
        <w:contextualSpacing w:val="0"/>
        <w:mirrorIndents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  <w:b/>
        </w:rPr>
        <w:t>V </w:t>
      </w:r>
      <w:r w:rsidR="00A76EC4">
        <w:rPr>
          <w:rFonts w:ascii="Arial" w:eastAsiaTheme="majorEastAsia" w:hAnsi="Arial" w:cs="Arial"/>
          <w:b/>
        </w:rPr>
        <w:t>i</w:t>
      </w:r>
      <w:r w:rsidR="00435A3D" w:rsidRPr="00435A3D">
        <w:rPr>
          <w:rFonts w:ascii="Arial" w:eastAsiaTheme="majorEastAsia" w:hAnsi="Arial" w:cs="Arial"/>
          <w:b/>
        </w:rPr>
        <w:t>ntenzitní třídě II.</w:t>
      </w:r>
      <w:r w:rsidR="00435A3D" w:rsidRPr="00435A3D">
        <w:rPr>
          <w:rFonts w:ascii="Arial" w:eastAsiaTheme="majorEastAsia" w:hAnsi="Arial" w:cs="Arial"/>
        </w:rPr>
        <w:t xml:space="preserve"> by mělo být zahrnuto cca 54 % ploch silniční zeleně navazujících na plochy městských částí, kruhové objezdy, silniční tahy kolem silnic I. a II. třídy atd</w:t>
      </w:r>
      <w:r w:rsidR="002577D9">
        <w:rPr>
          <w:rFonts w:ascii="Arial" w:eastAsiaTheme="majorEastAsia" w:hAnsi="Arial" w:cs="Arial"/>
        </w:rPr>
        <w:t>.</w:t>
      </w:r>
      <w:r w:rsidR="00435A3D" w:rsidRPr="00435A3D">
        <w:rPr>
          <w:rFonts w:ascii="Arial" w:eastAsiaTheme="majorEastAsia" w:hAnsi="Arial" w:cs="Arial"/>
        </w:rPr>
        <w:t xml:space="preserve"> viz níže.</w:t>
      </w:r>
    </w:p>
    <w:p w14:paraId="4FC7AAF8" w14:textId="542A608F" w:rsidR="00435A3D" w:rsidRPr="00435A3D" w:rsidRDefault="00435A3D" w:rsidP="00E93DAC">
      <w:pPr>
        <w:pStyle w:val="Odstavecseseznamem"/>
        <w:numPr>
          <w:ilvl w:val="0"/>
          <w:numId w:val="31"/>
        </w:numPr>
        <w:spacing w:before="120" w:after="120"/>
        <w:ind w:left="567" w:right="-13" w:hanging="283"/>
        <w:contextualSpacing w:val="0"/>
        <w:mirrorIndents/>
        <w:jc w:val="both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  <w:b/>
        </w:rPr>
        <w:t>V intenzitní třídě III.</w:t>
      </w:r>
      <w:r w:rsidRPr="00435A3D">
        <w:rPr>
          <w:rFonts w:ascii="Arial" w:eastAsiaTheme="majorEastAsia" w:hAnsi="Arial" w:cs="Arial"/>
        </w:rPr>
        <w:t xml:space="preserve"> jsou ostatní plochy cca 45 %. Tato intenzitní třída se dále dělí na tři údržbové skupiny dle významu, účelu a použití. (liniové vegetace, </w:t>
      </w:r>
      <w:proofErr w:type="spellStart"/>
      <w:r w:rsidRPr="00435A3D">
        <w:rPr>
          <w:rFonts w:ascii="Arial" w:eastAsiaTheme="majorEastAsia" w:hAnsi="Arial" w:cs="Arial"/>
        </w:rPr>
        <w:t>trav</w:t>
      </w:r>
      <w:r w:rsidR="001C37CE">
        <w:rPr>
          <w:rFonts w:ascii="Arial" w:eastAsiaTheme="majorEastAsia" w:hAnsi="Arial" w:cs="Arial"/>
        </w:rPr>
        <w:t>in</w:t>
      </w:r>
      <w:r w:rsidRPr="00435A3D">
        <w:rPr>
          <w:rFonts w:ascii="Arial" w:eastAsiaTheme="majorEastAsia" w:hAnsi="Arial" w:cs="Arial"/>
        </w:rPr>
        <w:t>obylinné</w:t>
      </w:r>
      <w:proofErr w:type="spellEnd"/>
      <w:r w:rsidRPr="00435A3D">
        <w:rPr>
          <w:rFonts w:ascii="Arial" w:eastAsiaTheme="majorEastAsia" w:hAnsi="Arial" w:cs="Arial"/>
        </w:rPr>
        <w:t xml:space="preserve"> louky atd.).</w:t>
      </w:r>
    </w:p>
    <w:p w14:paraId="39F6D84A" w14:textId="77777777" w:rsidR="00E93DAC" w:rsidRDefault="00435A3D" w:rsidP="00E93DAC">
      <w:pPr>
        <w:spacing w:before="120" w:after="120"/>
        <w:contextualSpacing/>
        <w:rPr>
          <w:rFonts w:ascii="Arial" w:hAnsi="Arial" w:cs="Arial"/>
          <w:b/>
        </w:rPr>
      </w:pPr>
      <w:r w:rsidRPr="00435A3D">
        <w:rPr>
          <w:rFonts w:ascii="Arial" w:hAnsi="Arial" w:cs="Arial"/>
          <w:b/>
        </w:rPr>
        <w:t xml:space="preserve">Tabulka č. 1: </w:t>
      </w:r>
    </w:p>
    <w:p w14:paraId="4DD473D0" w14:textId="533D3142" w:rsidR="00435A3D" w:rsidRPr="00435A3D" w:rsidRDefault="00435A3D" w:rsidP="00B81611">
      <w:pPr>
        <w:spacing w:before="120" w:after="120"/>
        <w:rPr>
          <w:rFonts w:ascii="Arial" w:hAnsi="Arial" w:cs="Arial"/>
          <w:b/>
        </w:rPr>
      </w:pPr>
      <w:r w:rsidRPr="00435A3D">
        <w:rPr>
          <w:rFonts w:ascii="Arial" w:hAnsi="Arial" w:cs="Arial"/>
          <w:b/>
        </w:rPr>
        <w:t xml:space="preserve">Souhrn operací a počtu </w:t>
      </w:r>
      <w:r w:rsidR="00E36E01" w:rsidRPr="00435A3D">
        <w:rPr>
          <w:rFonts w:ascii="Arial" w:hAnsi="Arial" w:cs="Arial"/>
          <w:b/>
        </w:rPr>
        <w:t>opakování – III</w:t>
      </w:r>
      <w:r w:rsidRPr="00435A3D">
        <w:rPr>
          <w:rFonts w:ascii="Arial" w:hAnsi="Arial" w:cs="Arial"/>
          <w:b/>
        </w:rPr>
        <w:t>. Ostatní plochy v intenzitních třídách I., II., III.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134"/>
        <w:gridCol w:w="992"/>
        <w:gridCol w:w="992"/>
        <w:gridCol w:w="1134"/>
        <w:gridCol w:w="992"/>
        <w:gridCol w:w="1134"/>
      </w:tblGrid>
      <w:tr w:rsidR="00E93DAC" w:rsidRPr="00435A3D" w14:paraId="69C5726D" w14:textId="77777777" w:rsidTr="005736D2">
        <w:trPr>
          <w:trHeight w:val="70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BFBD" w14:textId="77777777" w:rsidR="00435A3D" w:rsidRPr="002577D9" w:rsidRDefault="00435A3D" w:rsidP="002577D9">
            <w:pPr>
              <w:spacing w:before="120" w:after="120"/>
              <w:rPr>
                <w:rFonts w:ascii="Arial" w:hAnsi="Arial" w:cs="Arial"/>
                <w:bCs/>
                <w:i/>
                <w:lang w:eastAsia="cs-CZ"/>
              </w:rPr>
            </w:pPr>
            <w:r w:rsidRPr="002577D9">
              <w:rPr>
                <w:rFonts w:ascii="Arial" w:hAnsi="Arial" w:cs="Arial"/>
                <w:bCs/>
                <w:i/>
                <w:lang w:eastAsia="cs-CZ"/>
              </w:rPr>
              <w:t xml:space="preserve">Pracovní operace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792F2" w14:textId="77777777" w:rsidR="00435A3D" w:rsidRPr="00435A3D" w:rsidRDefault="00435A3D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35A3D">
              <w:rPr>
                <w:rFonts w:ascii="Arial" w:hAnsi="Arial" w:cs="Arial"/>
                <w:b/>
                <w:bCs/>
                <w:lang w:eastAsia="cs-CZ"/>
              </w:rPr>
              <w:t xml:space="preserve">I. intenzitní třída </w:t>
            </w:r>
            <w:r w:rsidRPr="00435A3D">
              <w:rPr>
                <w:rFonts w:ascii="Arial" w:hAnsi="Arial" w:cs="Arial"/>
                <w:b/>
                <w:bCs/>
                <w:lang w:eastAsia="cs-CZ"/>
              </w:rPr>
              <w:br/>
            </w:r>
            <w:r w:rsidRPr="002577D9">
              <w:rPr>
                <w:rFonts w:ascii="Arial" w:hAnsi="Arial" w:cs="Arial"/>
                <w:bCs/>
                <w:lang w:eastAsia="cs-CZ"/>
              </w:rPr>
              <w:t>počet opakování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BD2D39" w14:textId="77777777" w:rsidR="00435A3D" w:rsidRPr="00435A3D" w:rsidRDefault="00435A3D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35A3D">
              <w:rPr>
                <w:rFonts w:ascii="Arial" w:hAnsi="Arial" w:cs="Arial"/>
                <w:b/>
                <w:bCs/>
                <w:lang w:eastAsia="cs-CZ"/>
              </w:rPr>
              <w:t xml:space="preserve">II. intenzitní třída </w:t>
            </w:r>
            <w:r w:rsidRPr="00435A3D">
              <w:rPr>
                <w:rFonts w:ascii="Arial" w:hAnsi="Arial" w:cs="Arial"/>
                <w:b/>
                <w:bCs/>
                <w:lang w:eastAsia="cs-CZ"/>
              </w:rPr>
              <w:br/>
            </w:r>
            <w:r w:rsidRPr="002577D9">
              <w:rPr>
                <w:rFonts w:ascii="Arial" w:hAnsi="Arial" w:cs="Arial"/>
                <w:bCs/>
                <w:lang w:eastAsia="cs-CZ"/>
              </w:rPr>
              <w:t>počet opakování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7CBF58" w14:textId="77777777" w:rsidR="00435A3D" w:rsidRPr="00435A3D" w:rsidRDefault="00435A3D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35A3D">
              <w:rPr>
                <w:rFonts w:ascii="Arial" w:hAnsi="Arial" w:cs="Arial"/>
                <w:b/>
                <w:bCs/>
                <w:lang w:eastAsia="cs-CZ"/>
              </w:rPr>
              <w:t xml:space="preserve">III. intenzitní třída </w:t>
            </w:r>
            <w:r w:rsidRPr="00435A3D">
              <w:rPr>
                <w:rFonts w:ascii="Arial" w:hAnsi="Arial" w:cs="Arial"/>
                <w:b/>
                <w:bCs/>
                <w:lang w:eastAsia="cs-CZ"/>
              </w:rPr>
              <w:br/>
            </w:r>
            <w:r w:rsidRPr="002577D9">
              <w:rPr>
                <w:rFonts w:ascii="Arial" w:hAnsi="Arial" w:cs="Arial"/>
                <w:bCs/>
                <w:lang w:eastAsia="cs-CZ"/>
              </w:rPr>
              <w:t>počet opakování</w:t>
            </w:r>
          </w:p>
        </w:tc>
      </w:tr>
      <w:tr w:rsidR="005736D2" w:rsidRPr="00435A3D" w14:paraId="15CF8DAB" w14:textId="77777777" w:rsidTr="002F533D">
        <w:trPr>
          <w:trHeight w:val="1131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A92C" w14:textId="77777777" w:rsidR="00435A3D" w:rsidRPr="00435A3D" w:rsidRDefault="00435A3D" w:rsidP="00B81611">
            <w:pPr>
              <w:spacing w:before="120" w:after="120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B3DD434" w14:textId="31A451CA" w:rsidR="00435A3D" w:rsidRPr="00435A3D" w:rsidRDefault="009D02F2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FF0000"/>
                <w:lang w:eastAsia="cs-CZ"/>
              </w:rPr>
              <w:t>maximum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0292D9" w14:textId="77777777" w:rsidR="00435A3D" w:rsidRPr="00435A3D" w:rsidRDefault="00435A3D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35A3D">
              <w:rPr>
                <w:rFonts w:ascii="Arial" w:hAnsi="Arial" w:cs="Arial"/>
                <w:b/>
                <w:bCs/>
                <w:lang w:eastAsia="cs-CZ"/>
              </w:rPr>
              <w:t>minimum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43C8855E" w14:textId="353FD1F0" w:rsidR="00435A3D" w:rsidRPr="00435A3D" w:rsidRDefault="009D02F2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FF0000"/>
                <w:lang w:eastAsia="cs-CZ"/>
              </w:rPr>
              <w:t>maximum</w:t>
            </w:r>
            <w:r w:rsidR="00435A3D" w:rsidRPr="00435A3D">
              <w:rPr>
                <w:rFonts w:ascii="Arial" w:hAnsi="Arial" w:cs="Arial"/>
                <w:b/>
                <w:bCs/>
                <w:color w:val="FF0000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B14EC5" w14:textId="77777777" w:rsidR="00435A3D" w:rsidRPr="00435A3D" w:rsidRDefault="00435A3D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35A3D">
              <w:rPr>
                <w:rFonts w:ascii="Arial" w:hAnsi="Arial" w:cs="Arial"/>
                <w:b/>
                <w:bCs/>
                <w:lang w:eastAsia="cs-CZ"/>
              </w:rPr>
              <w:t>minimum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327E3C9" w14:textId="125DF094" w:rsidR="00435A3D" w:rsidRPr="00435A3D" w:rsidRDefault="009D02F2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FF0000"/>
                <w:lang w:eastAsia="cs-CZ"/>
              </w:rPr>
              <w:t>maximum</w:t>
            </w:r>
            <w:r w:rsidR="00435A3D" w:rsidRPr="00435A3D">
              <w:rPr>
                <w:rFonts w:ascii="Arial" w:hAnsi="Arial" w:cs="Arial"/>
                <w:b/>
                <w:bCs/>
                <w:color w:val="FF0000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A788D" w14:textId="77777777" w:rsidR="00435A3D" w:rsidRPr="00435A3D" w:rsidRDefault="00435A3D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35A3D">
              <w:rPr>
                <w:rFonts w:ascii="Arial" w:hAnsi="Arial" w:cs="Arial"/>
                <w:b/>
                <w:bCs/>
                <w:lang w:eastAsia="cs-CZ"/>
              </w:rPr>
              <w:t>minimum</w:t>
            </w:r>
          </w:p>
        </w:tc>
      </w:tr>
      <w:tr w:rsidR="00435A3D" w:rsidRPr="00435A3D" w14:paraId="3A840C4F" w14:textId="77777777" w:rsidTr="005736D2">
        <w:trPr>
          <w:trHeight w:val="278"/>
        </w:trPr>
        <w:tc>
          <w:tcPr>
            <w:tcW w:w="10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7AA7CB" w14:textId="77777777" w:rsidR="00435A3D" w:rsidRPr="00E93DAC" w:rsidRDefault="00435A3D" w:rsidP="005736D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lang w:eastAsia="cs-CZ"/>
              </w:rPr>
            </w:pPr>
            <w:r w:rsidRPr="00E93DAC">
              <w:rPr>
                <w:rFonts w:ascii="Arial" w:hAnsi="Arial" w:cs="Arial"/>
                <w:b/>
                <w:lang w:eastAsia="cs-CZ"/>
              </w:rPr>
              <w:t>1. Trávníky</w:t>
            </w:r>
          </w:p>
        </w:tc>
      </w:tr>
      <w:tr w:rsidR="008E0FF3" w:rsidRPr="00435A3D" w14:paraId="3E01B22A" w14:textId="77777777" w:rsidTr="002F533D">
        <w:trPr>
          <w:trHeight w:val="32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0C4F" w14:textId="77777777" w:rsidR="008E0FF3" w:rsidRPr="00435A3D" w:rsidRDefault="008E0FF3" w:rsidP="00E93DAC">
            <w:pPr>
              <w:spacing w:before="12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J</w:t>
            </w:r>
            <w:r w:rsidRPr="00435A3D">
              <w:rPr>
                <w:rFonts w:ascii="Arial" w:hAnsi="Arial" w:cs="Arial"/>
                <w:lang w:eastAsia="cs-CZ"/>
              </w:rPr>
              <w:t>arní vyhrabání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BA3C30" w14:textId="0AE0AA06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09A1" w14:textId="31946F20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1239A1" w14:textId="647DD3A6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D505" w14:textId="4DA64F91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DDA49" w14:textId="47871C08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0893" w14:textId="54481ADD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</w:tr>
      <w:tr w:rsidR="008E0FF3" w:rsidRPr="00435A3D" w14:paraId="17C30A8F" w14:textId="77777777" w:rsidTr="002F533D">
        <w:trPr>
          <w:trHeight w:val="3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C907" w14:textId="77777777" w:rsidR="008E0FF3" w:rsidRPr="00435A3D" w:rsidRDefault="008E0FF3" w:rsidP="00E93DAC">
            <w:pPr>
              <w:spacing w:before="12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P</w:t>
            </w:r>
            <w:r w:rsidRPr="00435A3D">
              <w:rPr>
                <w:rFonts w:ascii="Arial" w:hAnsi="Arial" w:cs="Arial"/>
                <w:lang w:eastAsia="cs-CZ"/>
              </w:rPr>
              <w:t>odzimní shrab listí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58EE3C" w14:textId="1C183727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B5C" w14:textId="2B69EADF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FE6EAB" w14:textId="35837BF0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4C37" w14:textId="16D19318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0DFBB" w14:textId="30AB252D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540" w14:textId="03F224F2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</w:tr>
      <w:tr w:rsidR="008E0FF3" w:rsidRPr="00435A3D" w14:paraId="2D72EC0C" w14:textId="77777777" w:rsidTr="002F533D">
        <w:trPr>
          <w:trHeight w:val="3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F6A" w14:textId="77777777" w:rsidR="008E0FF3" w:rsidRPr="00435A3D" w:rsidRDefault="008E0FF3" w:rsidP="00E93DAC">
            <w:pPr>
              <w:spacing w:before="12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V</w:t>
            </w:r>
            <w:r w:rsidRPr="00435A3D">
              <w:rPr>
                <w:rFonts w:ascii="Arial" w:hAnsi="Arial" w:cs="Arial"/>
                <w:lang w:eastAsia="cs-CZ"/>
              </w:rPr>
              <w:t>álení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B9E994" w14:textId="78E76C95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A4F6" w14:textId="0E954422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BF552C" w14:textId="79060458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50BA" w14:textId="4AE80C59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ACBDF2" w14:textId="6AE9CF7C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C69A" w14:textId="21348920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</w:tr>
      <w:tr w:rsidR="008E0FF3" w:rsidRPr="00435A3D" w14:paraId="53585FF6" w14:textId="77777777" w:rsidTr="002F533D">
        <w:trPr>
          <w:trHeight w:val="32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43A1" w14:textId="77777777" w:rsidR="008E0FF3" w:rsidRPr="00435A3D" w:rsidRDefault="008E0FF3" w:rsidP="00E93DAC">
            <w:pPr>
              <w:spacing w:before="12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H</w:t>
            </w:r>
            <w:r w:rsidRPr="00435A3D">
              <w:rPr>
                <w:rFonts w:ascii="Arial" w:hAnsi="Arial" w:cs="Arial"/>
                <w:lang w:eastAsia="cs-CZ"/>
              </w:rPr>
              <w:t>nojení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D44F7" w14:textId="203696BE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8A86" w14:textId="19FFA21A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8E0FF3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7E2BDE" w14:textId="6B174262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C0CA" w14:textId="0E6D9E61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A1B065" w14:textId="25697899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D035" w14:textId="0AC5D2A7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</w:tr>
      <w:tr w:rsidR="008E0FF3" w:rsidRPr="00435A3D" w14:paraId="27A905BF" w14:textId="77777777" w:rsidTr="002F533D">
        <w:trPr>
          <w:trHeight w:val="30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50FD" w14:textId="77777777" w:rsidR="008E0FF3" w:rsidRPr="00435A3D" w:rsidRDefault="008E0FF3" w:rsidP="00E93DAC">
            <w:pPr>
              <w:spacing w:before="12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</w:t>
            </w:r>
            <w:r w:rsidRPr="00435A3D">
              <w:rPr>
                <w:rFonts w:ascii="Arial" w:hAnsi="Arial" w:cs="Arial"/>
                <w:lang w:eastAsia="cs-CZ"/>
              </w:rPr>
              <w:t xml:space="preserve">ekání celkem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DAD9C" w14:textId="4217C198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1</w:t>
            </w:r>
            <w:r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2041" w14:textId="2E99D0A8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F412BE" w14:textId="70035407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AE2E" w14:textId="18EBFE4B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4A0C86" w14:textId="4D2E95AF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D82" w14:textId="6B89D123" w:rsidR="008E0FF3" w:rsidRPr="00435A3D" w:rsidRDefault="008E0FF3" w:rsidP="008E0FF3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</w:t>
            </w:r>
          </w:p>
        </w:tc>
      </w:tr>
      <w:tr w:rsidR="008E0FF3" w:rsidRPr="00435A3D" w14:paraId="4DBB7D3B" w14:textId="77777777" w:rsidTr="002F533D">
        <w:trPr>
          <w:trHeight w:val="3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2AFC" w14:textId="77777777" w:rsidR="008E0FF3" w:rsidRPr="00435A3D" w:rsidRDefault="008E0FF3" w:rsidP="00E93DAC">
            <w:pPr>
              <w:spacing w:before="12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</w:t>
            </w:r>
            <w:r w:rsidRPr="00435A3D">
              <w:rPr>
                <w:rFonts w:ascii="Arial" w:hAnsi="Arial" w:cs="Arial"/>
                <w:lang w:eastAsia="cs-CZ"/>
              </w:rPr>
              <w:t>ekání s mulčováním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3BAAC" w14:textId="41EB9A89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A02" w14:textId="055AE233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315A2F" w14:textId="6054D1F1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6D2E" w14:textId="719CB4AD" w:rsidR="008E0FF3" w:rsidRPr="00435A3D" w:rsidRDefault="008E0FF3" w:rsidP="008E0FF3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3248B6" w14:textId="6FDE1670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6781" w14:textId="1193C119" w:rsidR="008E0FF3" w:rsidRPr="00435A3D" w:rsidRDefault="008E0FF3" w:rsidP="008E0FF3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0</w:t>
            </w:r>
          </w:p>
        </w:tc>
      </w:tr>
      <w:tr w:rsidR="008E0FF3" w:rsidRPr="00435A3D" w14:paraId="2C653374" w14:textId="77777777" w:rsidTr="002F533D">
        <w:trPr>
          <w:trHeight w:val="4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1135" w14:textId="77777777" w:rsidR="008E0FF3" w:rsidRPr="00435A3D" w:rsidRDefault="008E0FF3" w:rsidP="00E93DAC">
            <w:pPr>
              <w:spacing w:before="12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</w:t>
            </w:r>
            <w:r w:rsidRPr="00435A3D">
              <w:rPr>
                <w:rFonts w:ascii="Arial" w:hAnsi="Arial" w:cs="Arial"/>
                <w:lang w:eastAsia="cs-CZ"/>
              </w:rPr>
              <w:t>ekání se sběrem/hrabáním trávy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60F0C0" w14:textId="45D72C78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CF11" w14:textId="10170D15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14866F" w14:textId="264A49FF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2033" w14:textId="6D5E9C5B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BE1021" w14:textId="02B5A2C0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A664" w14:textId="356FEAFB" w:rsidR="008E0FF3" w:rsidRPr="00435A3D" w:rsidRDefault="008E0FF3" w:rsidP="008E0FF3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</w:t>
            </w:r>
          </w:p>
        </w:tc>
      </w:tr>
      <w:tr w:rsidR="008E0FF3" w:rsidRPr="00435A3D" w14:paraId="3EB49DE0" w14:textId="77777777" w:rsidTr="002F533D">
        <w:trPr>
          <w:trHeight w:val="4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CE9" w14:textId="77777777" w:rsidR="008E0FF3" w:rsidRPr="00435A3D" w:rsidRDefault="008E0FF3" w:rsidP="00E93DAC">
            <w:pPr>
              <w:spacing w:before="12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P</w:t>
            </w:r>
            <w:r w:rsidRPr="00435A3D">
              <w:rPr>
                <w:rFonts w:ascii="Arial" w:hAnsi="Arial" w:cs="Arial"/>
                <w:lang w:eastAsia="cs-CZ"/>
              </w:rPr>
              <w:t>rovzdušnění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31356" w14:textId="25CCC3E9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71CE" w14:textId="64A7AB42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7FC213" w14:textId="3B077114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55B9" w14:textId="6E36C388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F6A01A" w14:textId="5E728C7C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F60F" w14:textId="52559D4B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</w:tr>
      <w:tr w:rsidR="008E0FF3" w:rsidRPr="00435A3D" w14:paraId="29EBF4B0" w14:textId="77777777" w:rsidTr="002F533D">
        <w:trPr>
          <w:trHeight w:val="32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11A" w14:textId="77777777" w:rsidR="008E0FF3" w:rsidRPr="00435A3D" w:rsidRDefault="008E0FF3" w:rsidP="00E93DAC">
            <w:pPr>
              <w:spacing w:before="12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P</w:t>
            </w:r>
            <w:r w:rsidRPr="00435A3D">
              <w:rPr>
                <w:rFonts w:ascii="Arial" w:hAnsi="Arial" w:cs="Arial"/>
                <w:lang w:eastAsia="cs-CZ"/>
              </w:rPr>
              <w:t>rořezání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7A9D69" w14:textId="0402762B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8C40" w14:textId="482B37CA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25B8D" w14:textId="7CAEB9AF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0412" w14:textId="347F673B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5BE3D6" w14:textId="4B0C52B2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2C30" w14:textId="099ED627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</w:tr>
      <w:tr w:rsidR="008E0FF3" w:rsidRPr="00435A3D" w14:paraId="2DBF29DB" w14:textId="77777777" w:rsidTr="002F533D">
        <w:trPr>
          <w:trHeight w:val="3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C490" w14:textId="10D843E0" w:rsidR="008E0FF3" w:rsidRPr="00435A3D" w:rsidRDefault="00A54460" w:rsidP="00E93DAC">
            <w:pPr>
              <w:spacing w:before="12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O</w:t>
            </w:r>
            <w:r w:rsidRPr="00435A3D">
              <w:rPr>
                <w:rFonts w:ascii="Arial" w:hAnsi="Arial" w:cs="Arial"/>
                <w:lang w:eastAsia="cs-CZ"/>
              </w:rPr>
              <w:t>chrana proti chorobám a škůdcům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7FA87B" w14:textId="2B4C86BB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8DF" w14:textId="7E6F0125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172C53" w14:textId="2B4E9DC2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22A0" w14:textId="5F09A117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992FFD" w14:textId="3563C3F3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CAE9" w14:textId="5C7F5261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</w:tr>
      <w:tr w:rsidR="008E0FF3" w:rsidRPr="00435A3D" w14:paraId="2930BD0E" w14:textId="77777777" w:rsidTr="002F533D">
        <w:trPr>
          <w:trHeight w:val="4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EE7" w14:textId="7A01AAD7" w:rsidR="008E0FF3" w:rsidRPr="00435A3D" w:rsidRDefault="00A54460" w:rsidP="002577D9">
            <w:pPr>
              <w:spacing w:before="12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C</w:t>
            </w:r>
            <w:r w:rsidRPr="00435A3D">
              <w:rPr>
                <w:rFonts w:ascii="Arial" w:hAnsi="Arial" w:cs="Arial"/>
                <w:lang w:eastAsia="cs-CZ"/>
              </w:rPr>
              <w:t>hemické odplevelení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37ED50" w14:textId="526427DE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526" w14:textId="0F4EC03D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4798A" w14:textId="19848F07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6897" w14:textId="10FFDAD2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D4514E" w14:textId="6AF8FF0C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FF44" w14:textId="3071A865" w:rsidR="008E0FF3" w:rsidRPr="00435A3D" w:rsidRDefault="008E0FF3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35A3D">
              <w:rPr>
                <w:rFonts w:ascii="Arial" w:hAnsi="Arial" w:cs="Arial"/>
                <w:lang w:eastAsia="cs-CZ"/>
              </w:rPr>
              <w:t>0</w:t>
            </w:r>
          </w:p>
        </w:tc>
      </w:tr>
    </w:tbl>
    <w:p w14:paraId="08F8BB76" w14:textId="77777777" w:rsidR="00390B3A" w:rsidRPr="007570F2" w:rsidRDefault="00390B3A" w:rsidP="00390B3A">
      <w:pPr>
        <w:rPr>
          <w:sz w:val="8"/>
        </w:rPr>
      </w:pPr>
      <w:bookmarkStart w:id="26" w:name="_Toc80794188"/>
    </w:p>
    <w:p w14:paraId="094732F1" w14:textId="635BD34B" w:rsidR="00435A3D" w:rsidRPr="00435A3D" w:rsidRDefault="00435A3D" w:rsidP="00B81611">
      <w:pPr>
        <w:pStyle w:val="Nadpis2"/>
        <w:spacing w:before="120"/>
      </w:pPr>
      <w:bookmarkStart w:id="27" w:name="_Toc109045585"/>
      <w:r w:rsidRPr="00435A3D">
        <w:t xml:space="preserve">III. OSTATNÍ </w:t>
      </w:r>
      <w:r w:rsidR="00E36E01" w:rsidRPr="00435A3D">
        <w:t>PLOCHY – Intenzitní</w:t>
      </w:r>
      <w:r w:rsidRPr="00435A3D">
        <w:t xml:space="preserve"> třída I.</w:t>
      </w:r>
      <w:bookmarkEnd w:id="26"/>
      <w:bookmarkEnd w:id="27"/>
      <w:r w:rsidRPr="00435A3D">
        <w:t xml:space="preserve"> </w:t>
      </w:r>
    </w:p>
    <w:p w14:paraId="0B7A0226" w14:textId="77777777" w:rsidR="00435A3D" w:rsidRPr="00435A3D" w:rsidRDefault="00435A3D" w:rsidP="000E7530">
      <w:pPr>
        <w:numPr>
          <w:ilvl w:val="0"/>
          <w:numId w:val="8"/>
        </w:numPr>
        <w:tabs>
          <w:tab w:val="clear" w:pos="720"/>
        </w:tabs>
        <w:autoSpaceDE w:val="0"/>
        <w:autoSpaceDN w:val="0"/>
        <w:spacing w:before="120" w:after="120"/>
        <w:ind w:left="851" w:hanging="284"/>
        <w:jc w:val="both"/>
        <w:rPr>
          <w:rFonts w:ascii="Arial" w:hAnsi="Arial" w:cs="Arial"/>
        </w:rPr>
      </w:pPr>
      <w:r w:rsidRPr="00435A3D">
        <w:rPr>
          <w:rFonts w:ascii="Arial" w:hAnsi="Arial" w:cs="Arial"/>
          <w:b/>
          <w:bCs/>
        </w:rPr>
        <w:t xml:space="preserve">V silniční vegetaci se používají pouze velice výjimečně </w:t>
      </w:r>
    </w:p>
    <w:p w14:paraId="40491BFC" w14:textId="31DAF956" w:rsidR="00435A3D" w:rsidRPr="00435A3D" w:rsidRDefault="00435A3D" w:rsidP="000E7530">
      <w:pPr>
        <w:numPr>
          <w:ilvl w:val="0"/>
          <w:numId w:val="8"/>
        </w:numPr>
        <w:tabs>
          <w:tab w:val="clear" w:pos="720"/>
        </w:tabs>
        <w:autoSpaceDE w:val="0"/>
        <w:autoSpaceDN w:val="0"/>
        <w:spacing w:before="120" w:after="120"/>
        <w:ind w:left="851" w:hanging="284"/>
        <w:jc w:val="both"/>
        <w:rPr>
          <w:rFonts w:ascii="Arial" w:hAnsi="Arial" w:cs="Arial"/>
        </w:rPr>
      </w:pPr>
      <w:r w:rsidRPr="00435A3D">
        <w:rPr>
          <w:rFonts w:ascii="Arial" w:hAnsi="Arial" w:cs="Arial"/>
        </w:rPr>
        <w:t xml:space="preserve">Funkce estetické, ekologické, mikroklimatické, rekreační=vnitřní Praha, významné plochy. </w:t>
      </w:r>
      <w:r w:rsidR="00E36E01">
        <w:rPr>
          <w:rFonts w:ascii="Arial" w:hAnsi="Arial" w:cs="Arial"/>
        </w:rPr>
        <w:br/>
      </w:r>
      <w:r w:rsidRPr="00435A3D">
        <w:rPr>
          <w:rFonts w:ascii="Arial" w:hAnsi="Arial" w:cs="Arial"/>
        </w:rPr>
        <w:t xml:space="preserve">Ve správě TSK se jedná např. parky na konstrukci, okrasné travnaté plochy před významnými budovami a parky ve správě či svěřené do péče TSK. Tyto plochy jsou zařazeny </w:t>
      </w:r>
      <w:r w:rsidR="00E36E01">
        <w:rPr>
          <w:rFonts w:ascii="Arial" w:hAnsi="Arial" w:cs="Arial"/>
        </w:rPr>
        <w:br/>
      </w:r>
      <w:r w:rsidRPr="00435A3D">
        <w:rPr>
          <w:rFonts w:ascii="Arial" w:hAnsi="Arial" w:cs="Arial"/>
        </w:rPr>
        <w:t xml:space="preserve">do intenzitní třídy I. a péče o ně spočívá v 8-15 sečích, jarním a podzimním </w:t>
      </w:r>
      <w:proofErr w:type="spellStart"/>
      <w:r w:rsidRPr="00435A3D">
        <w:rPr>
          <w:rFonts w:ascii="Arial" w:hAnsi="Arial" w:cs="Arial"/>
        </w:rPr>
        <w:t>výhrabu</w:t>
      </w:r>
      <w:proofErr w:type="spellEnd"/>
      <w:r w:rsidRPr="00435A3D">
        <w:rPr>
          <w:rFonts w:ascii="Arial" w:hAnsi="Arial" w:cs="Arial"/>
        </w:rPr>
        <w:t xml:space="preserve"> trávníků, zálivce a dále ideálně </w:t>
      </w:r>
      <w:proofErr w:type="spellStart"/>
      <w:r w:rsidRPr="00435A3D">
        <w:rPr>
          <w:rFonts w:ascii="Arial" w:hAnsi="Arial" w:cs="Arial"/>
        </w:rPr>
        <w:t>vertikutaci</w:t>
      </w:r>
      <w:proofErr w:type="spellEnd"/>
      <w:r w:rsidRPr="00435A3D">
        <w:rPr>
          <w:rFonts w:ascii="Arial" w:hAnsi="Arial" w:cs="Arial"/>
        </w:rPr>
        <w:t xml:space="preserve">, dosevům, válením, ošetření proti chorobám a škůdcům </w:t>
      </w:r>
      <w:r w:rsidR="00E36E01">
        <w:rPr>
          <w:rFonts w:ascii="Arial" w:hAnsi="Arial" w:cs="Arial"/>
        </w:rPr>
        <w:br/>
      </w:r>
      <w:r w:rsidRPr="00435A3D">
        <w:rPr>
          <w:rFonts w:ascii="Arial" w:hAnsi="Arial" w:cs="Arial"/>
        </w:rPr>
        <w:t>a hnojení viz tabulka č. 1</w:t>
      </w:r>
    </w:p>
    <w:p w14:paraId="4FC35E00" w14:textId="77777777" w:rsidR="00435A3D" w:rsidRPr="000E7530" w:rsidRDefault="00435A3D" w:rsidP="000E7530">
      <w:pPr>
        <w:spacing w:before="120" w:after="120"/>
        <w:ind w:left="567"/>
        <w:rPr>
          <w:rFonts w:ascii="Arial" w:hAnsi="Arial" w:cs="Arial"/>
          <w:b/>
          <w:bCs/>
          <w:i/>
        </w:rPr>
      </w:pPr>
      <w:r w:rsidRPr="000E7530">
        <w:rPr>
          <w:rFonts w:ascii="Arial" w:hAnsi="Arial" w:cs="Arial"/>
          <w:b/>
          <w:bCs/>
          <w:i/>
        </w:rPr>
        <w:t>Tuto metodiku řeší podrobněji ČSN 83 9051 Technologie vegetačních úprav v krajině – Rozvojová a udržovací péče o vegetační plochy Standardy péče o zeleň HMP (2010)</w:t>
      </w:r>
    </w:p>
    <w:p w14:paraId="14F9FC78" w14:textId="77777777" w:rsidR="00435A3D" w:rsidRPr="00435A3D" w:rsidRDefault="00435A3D" w:rsidP="00B81611">
      <w:pPr>
        <w:pStyle w:val="Nadpis2"/>
      </w:pPr>
      <w:bookmarkStart w:id="28" w:name="_Toc80794189"/>
      <w:bookmarkStart w:id="29" w:name="_Toc109045586"/>
      <w:r w:rsidRPr="00435A3D">
        <w:t>III. OSTATNÍ PLOCHY– Intenzitní třída II.</w:t>
      </w:r>
      <w:bookmarkEnd w:id="28"/>
      <w:bookmarkEnd w:id="29"/>
    </w:p>
    <w:p w14:paraId="6CBA19AC" w14:textId="5FCF63BE" w:rsidR="00435A3D" w:rsidRPr="00435A3D" w:rsidRDefault="00435A3D" w:rsidP="00E90160">
      <w:pPr>
        <w:numPr>
          <w:ilvl w:val="0"/>
          <w:numId w:val="9"/>
        </w:numPr>
        <w:tabs>
          <w:tab w:val="clear" w:pos="720"/>
        </w:tabs>
        <w:autoSpaceDE w:val="0"/>
        <w:autoSpaceDN w:val="0"/>
        <w:spacing w:before="120" w:after="120"/>
        <w:ind w:left="851" w:hanging="284"/>
        <w:jc w:val="both"/>
        <w:rPr>
          <w:rFonts w:ascii="Arial" w:hAnsi="Arial" w:cs="Arial"/>
        </w:rPr>
      </w:pPr>
      <w:r w:rsidRPr="00435A3D">
        <w:rPr>
          <w:rFonts w:ascii="Arial" w:hAnsi="Arial" w:cs="Arial"/>
        </w:rPr>
        <w:t xml:space="preserve">Základní ochrana obyvatel vůči prachu a škodlivinám, které tyto trávníky podél komunikací plní. Jedná se nejen o zeleň podél hlavních komunikací, ale i o </w:t>
      </w:r>
      <w:r w:rsidRPr="00435A3D">
        <w:rPr>
          <w:rFonts w:ascii="Arial" w:hAnsi="Arial" w:cs="Arial"/>
          <w:b/>
          <w:bCs/>
        </w:rPr>
        <w:t xml:space="preserve">zeleň uvnitř vnitrobloků </w:t>
      </w:r>
      <w:r w:rsidR="00E36E01">
        <w:rPr>
          <w:rFonts w:ascii="Arial" w:hAnsi="Arial" w:cs="Arial"/>
          <w:b/>
          <w:bCs/>
        </w:rPr>
        <w:br/>
      </w:r>
      <w:r w:rsidRPr="00435A3D">
        <w:rPr>
          <w:rFonts w:ascii="Arial" w:hAnsi="Arial" w:cs="Arial"/>
          <w:b/>
          <w:bCs/>
        </w:rPr>
        <w:t>na sídlištích.</w:t>
      </w:r>
      <w:r w:rsidRPr="00435A3D">
        <w:rPr>
          <w:rFonts w:ascii="Arial" w:hAnsi="Arial" w:cs="Arial"/>
        </w:rPr>
        <w:t xml:space="preserve"> </w:t>
      </w:r>
    </w:p>
    <w:p w14:paraId="3A77D29F" w14:textId="77777777" w:rsidR="00435A3D" w:rsidRPr="00435A3D" w:rsidRDefault="00435A3D" w:rsidP="00E90160">
      <w:pPr>
        <w:numPr>
          <w:ilvl w:val="0"/>
          <w:numId w:val="9"/>
        </w:numPr>
        <w:tabs>
          <w:tab w:val="clear" w:pos="720"/>
        </w:tabs>
        <w:autoSpaceDE w:val="0"/>
        <w:autoSpaceDN w:val="0"/>
        <w:spacing w:before="120" w:after="120"/>
        <w:ind w:left="851" w:hanging="284"/>
        <w:jc w:val="both"/>
        <w:rPr>
          <w:rFonts w:ascii="Arial" w:hAnsi="Arial" w:cs="Arial"/>
        </w:rPr>
      </w:pPr>
      <w:r w:rsidRPr="00435A3D">
        <w:rPr>
          <w:rFonts w:ascii="Arial" w:hAnsi="Arial" w:cs="Arial"/>
        </w:rPr>
        <w:t>Vedle ekologických funkcí je i podstatná i dostatečná odolnost trávníku vůči zátěži.</w:t>
      </w:r>
    </w:p>
    <w:p w14:paraId="21D7F069" w14:textId="77777777" w:rsidR="00435A3D" w:rsidRPr="00435A3D" w:rsidRDefault="00435A3D" w:rsidP="00E90160">
      <w:pPr>
        <w:spacing w:before="120" w:after="120"/>
        <w:ind w:left="851" w:hanging="284"/>
        <w:jc w:val="both"/>
        <w:rPr>
          <w:rFonts w:ascii="Arial" w:eastAsiaTheme="majorEastAsia" w:hAnsi="Arial" w:cs="Arial"/>
          <w:b/>
        </w:rPr>
      </w:pPr>
      <w:r w:rsidRPr="00435A3D">
        <w:rPr>
          <w:rFonts w:ascii="Arial" w:eastAsiaTheme="majorEastAsia" w:hAnsi="Arial" w:cs="Arial"/>
          <w:b/>
        </w:rPr>
        <w:t>Vymezení Intenzitní třídy II.</w:t>
      </w:r>
      <w:r w:rsidR="00260AC0">
        <w:rPr>
          <w:rFonts w:ascii="Arial" w:eastAsiaTheme="majorEastAsia" w:hAnsi="Arial" w:cs="Arial"/>
          <w:b/>
        </w:rPr>
        <w:t>:</w:t>
      </w:r>
    </w:p>
    <w:p w14:paraId="742EAD08" w14:textId="77777777" w:rsidR="00435A3D" w:rsidRPr="00435A3D" w:rsidRDefault="00435A3D" w:rsidP="00B81611">
      <w:pPr>
        <w:pStyle w:val="Odstavecseseznamem"/>
        <w:numPr>
          <w:ilvl w:val="0"/>
          <w:numId w:val="11"/>
        </w:numPr>
        <w:spacing w:before="120" w:after="120"/>
        <w:ind w:right="1134"/>
        <w:contextualSpacing w:val="0"/>
        <w:mirrorIndents/>
        <w:jc w:val="both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</w:rPr>
        <w:t xml:space="preserve">veškeré trávníky nacházející se ve vnitroblocích sídlišť </w:t>
      </w:r>
    </w:p>
    <w:p w14:paraId="3DB0F149" w14:textId="77777777" w:rsidR="00435A3D" w:rsidRPr="00435A3D" w:rsidRDefault="00435A3D" w:rsidP="00B81611">
      <w:pPr>
        <w:pStyle w:val="Odstavecseseznamem"/>
        <w:numPr>
          <w:ilvl w:val="0"/>
          <w:numId w:val="11"/>
        </w:numPr>
        <w:spacing w:before="120" w:after="120"/>
        <w:ind w:right="1134"/>
        <w:contextualSpacing w:val="0"/>
        <w:mirrorIndents/>
        <w:jc w:val="both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</w:rPr>
        <w:t xml:space="preserve">plochy navazující na plochy ve správě MČ </w:t>
      </w:r>
    </w:p>
    <w:p w14:paraId="48254E38" w14:textId="77777777" w:rsidR="00435A3D" w:rsidRPr="00435A3D" w:rsidRDefault="00435A3D" w:rsidP="00B81611">
      <w:pPr>
        <w:pStyle w:val="Odstavecseseznamem"/>
        <w:numPr>
          <w:ilvl w:val="0"/>
          <w:numId w:val="11"/>
        </w:numPr>
        <w:spacing w:before="120" w:after="120"/>
        <w:ind w:right="1134"/>
        <w:contextualSpacing w:val="0"/>
        <w:mirrorIndents/>
        <w:jc w:val="both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</w:rPr>
        <w:t xml:space="preserve">lemy parkovišť </w:t>
      </w:r>
    </w:p>
    <w:p w14:paraId="5A3685DF" w14:textId="77777777" w:rsidR="00435A3D" w:rsidRPr="00435A3D" w:rsidRDefault="00435A3D" w:rsidP="00B81611">
      <w:pPr>
        <w:pStyle w:val="Odstavecseseznamem"/>
        <w:numPr>
          <w:ilvl w:val="0"/>
          <w:numId w:val="11"/>
        </w:numPr>
        <w:spacing w:before="120" w:after="120"/>
        <w:ind w:right="1134"/>
        <w:contextualSpacing w:val="0"/>
        <w:mirrorIndents/>
        <w:jc w:val="both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</w:rPr>
        <w:t>výhledové profily křižovatek, kruhové objezdy a uzly MHD</w:t>
      </w:r>
    </w:p>
    <w:p w14:paraId="78BA9972" w14:textId="77777777" w:rsidR="00435A3D" w:rsidRPr="00435A3D" w:rsidRDefault="00435A3D" w:rsidP="00B81611">
      <w:pPr>
        <w:pStyle w:val="Odstavecseseznamem"/>
        <w:numPr>
          <w:ilvl w:val="0"/>
          <w:numId w:val="11"/>
        </w:numPr>
        <w:spacing w:before="120" w:after="120"/>
        <w:ind w:right="1134"/>
        <w:contextualSpacing w:val="0"/>
        <w:mirrorIndents/>
        <w:jc w:val="both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</w:rPr>
        <w:t xml:space="preserve">středové pásy, dělící a zelené pásy </w:t>
      </w:r>
    </w:p>
    <w:p w14:paraId="299D97A9" w14:textId="77777777" w:rsidR="00435A3D" w:rsidRPr="00435A3D" w:rsidRDefault="00435A3D" w:rsidP="00B81611">
      <w:pPr>
        <w:pStyle w:val="Odstavecseseznamem"/>
        <w:numPr>
          <w:ilvl w:val="0"/>
          <w:numId w:val="11"/>
        </w:numPr>
        <w:spacing w:before="120" w:after="120"/>
        <w:ind w:right="1134"/>
        <w:contextualSpacing w:val="0"/>
        <w:mirrorIndents/>
        <w:jc w:val="both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</w:rPr>
        <w:t>cyklostezky v intravilánu</w:t>
      </w:r>
    </w:p>
    <w:p w14:paraId="1DD001F1" w14:textId="31615164" w:rsidR="00435A3D" w:rsidRPr="00435A3D" w:rsidRDefault="00435A3D" w:rsidP="00B81611">
      <w:pPr>
        <w:spacing w:before="120" w:after="120"/>
        <w:ind w:left="709" w:hanging="709"/>
        <w:jc w:val="both"/>
        <w:rPr>
          <w:rFonts w:ascii="Arial" w:eastAsiaTheme="majorEastAsia" w:hAnsi="Arial" w:cs="Arial"/>
          <w:color w:val="FF0000"/>
        </w:rPr>
      </w:pPr>
      <w:r w:rsidRPr="00435A3D">
        <w:rPr>
          <w:rFonts w:ascii="Arial" w:eastAsiaTheme="majorEastAsia" w:hAnsi="Arial" w:cs="Arial"/>
          <w:b/>
        </w:rPr>
        <w:tab/>
        <w:t>Počet sečí ročně:</w:t>
      </w:r>
      <w:r w:rsidRPr="00435A3D">
        <w:rPr>
          <w:rFonts w:ascii="Arial" w:eastAsiaTheme="majorEastAsia" w:hAnsi="Arial" w:cs="Arial"/>
          <w:color w:val="FF0000"/>
        </w:rPr>
        <w:t xml:space="preserve"> </w:t>
      </w:r>
      <w:r w:rsidR="00AD0FFD" w:rsidRPr="00435A3D">
        <w:rPr>
          <w:rFonts w:ascii="Arial" w:eastAsiaTheme="majorEastAsia" w:hAnsi="Arial" w:cs="Arial"/>
        </w:rPr>
        <w:t>5–10</w:t>
      </w:r>
      <w:r w:rsidRPr="00435A3D">
        <w:rPr>
          <w:rFonts w:ascii="Arial" w:eastAsiaTheme="majorEastAsia" w:hAnsi="Arial" w:cs="Arial"/>
        </w:rPr>
        <w:t xml:space="preserve"> x podle pasportu</w:t>
      </w:r>
    </w:p>
    <w:p w14:paraId="4FE74255" w14:textId="77777777" w:rsidR="00435A3D" w:rsidRPr="00435A3D" w:rsidRDefault="00435A3D" w:rsidP="00B81611">
      <w:pPr>
        <w:spacing w:before="120" w:after="120"/>
        <w:ind w:left="709" w:hanging="4"/>
        <w:jc w:val="both"/>
        <w:rPr>
          <w:rFonts w:ascii="Arial" w:eastAsiaTheme="majorEastAsia" w:hAnsi="Arial" w:cs="Arial"/>
          <w:bCs/>
        </w:rPr>
      </w:pPr>
      <w:r w:rsidRPr="00435A3D">
        <w:rPr>
          <w:rFonts w:ascii="Arial" w:eastAsiaTheme="majorEastAsia" w:hAnsi="Arial" w:cs="Arial"/>
          <w:b/>
          <w:bCs/>
        </w:rPr>
        <w:t>Výška seče</w:t>
      </w:r>
      <w:r w:rsidRPr="00435A3D">
        <w:rPr>
          <w:rFonts w:ascii="Arial" w:eastAsiaTheme="majorEastAsia" w:hAnsi="Arial" w:cs="Arial"/>
        </w:rPr>
        <w:t xml:space="preserve">: </w:t>
      </w:r>
      <w:r w:rsidRPr="00435A3D">
        <w:rPr>
          <w:rFonts w:ascii="Arial" w:eastAsiaTheme="majorEastAsia" w:hAnsi="Arial" w:cs="Arial"/>
          <w:bCs/>
        </w:rPr>
        <w:t>7–10 cm</w:t>
      </w:r>
    </w:p>
    <w:p w14:paraId="75E8912A" w14:textId="77777777" w:rsidR="00435A3D" w:rsidRPr="00435A3D" w:rsidRDefault="00435A3D" w:rsidP="00B81611">
      <w:pPr>
        <w:pStyle w:val="Nadpis2"/>
      </w:pPr>
      <w:bookmarkStart w:id="30" w:name="_Toc80794190"/>
      <w:bookmarkStart w:id="31" w:name="_Toc109045587"/>
      <w:r w:rsidRPr="00435A3D">
        <w:t>III. OSTATNÍ PLOCHY– Intenzitní třída III.</w:t>
      </w:r>
      <w:bookmarkEnd w:id="30"/>
      <w:bookmarkEnd w:id="31"/>
    </w:p>
    <w:p w14:paraId="433480B0" w14:textId="77777777" w:rsidR="00435A3D" w:rsidRPr="00435A3D" w:rsidRDefault="00435A3D" w:rsidP="00E90160">
      <w:pPr>
        <w:numPr>
          <w:ilvl w:val="0"/>
          <w:numId w:val="9"/>
        </w:numPr>
        <w:tabs>
          <w:tab w:val="clear" w:pos="720"/>
        </w:tabs>
        <w:autoSpaceDE w:val="0"/>
        <w:autoSpaceDN w:val="0"/>
        <w:spacing w:before="120" w:after="120"/>
        <w:ind w:left="851" w:hanging="284"/>
        <w:jc w:val="both"/>
        <w:rPr>
          <w:rFonts w:ascii="Arial" w:hAnsi="Arial" w:cs="Arial"/>
        </w:rPr>
      </w:pPr>
      <w:r w:rsidRPr="00435A3D">
        <w:rPr>
          <w:rFonts w:ascii="Arial" w:hAnsi="Arial" w:cs="Arial"/>
        </w:rPr>
        <w:t xml:space="preserve">Jedná se o </w:t>
      </w:r>
      <w:proofErr w:type="spellStart"/>
      <w:r w:rsidRPr="00435A3D">
        <w:rPr>
          <w:rFonts w:ascii="Arial" w:hAnsi="Arial" w:cs="Arial"/>
        </w:rPr>
        <w:t>škarpová</w:t>
      </w:r>
      <w:proofErr w:type="spellEnd"/>
      <w:r w:rsidRPr="00435A3D">
        <w:rPr>
          <w:rFonts w:ascii="Arial" w:hAnsi="Arial" w:cs="Arial"/>
        </w:rPr>
        <w:t xml:space="preserve"> tělesa, ruderální plochy a budoucí květnaté louky s extenzivní údržbou.</w:t>
      </w:r>
    </w:p>
    <w:p w14:paraId="5039B07C" w14:textId="77777777" w:rsidR="00435A3D" w:rsidRPr="00435A3D" w:rsidRDefault="00435A3D" w:rsidP="00E90160">
      <w:pPr>
        <w:numPr>
          <w:ilvl w:val="0"/>
          <w:numId w:val="9"/>
        </w:numPr>
        <w:tabs>
          <w:tab w:val="clear" w:pos="720"/>
        </w:tabs>
        <w:autoSpaceDE w:val="0"/>
        <w:autoSpaceDN w:val="0"/>
        <w:spacing w:before="120" w:after="120"/>
        <w:ind w:left="851" w:hanging="284"/>
        <w:jc w:val="both"/>
        <w:rPr>
          <w:rFonts w:ascii="Arial" w:hAnsi="Arial" w:cs="Arial"/>
        </w:rPr>
      </w:pPr>
      <w:r w:rsidRPr="00435A3D">
        <w:rPr>
          <w:rFonts w:ascii="Arial" w:hAnsi="Arial" w:cs="Arial"/>
        </w:rPr>
        <w:t>Z důvodu nově zakládaných květnatých luk a nutnosti popsat péči i o tzv. ruderální plochy určené do budoucna např. pro výstavbu je intenzitní třída III. dále členěna do 5 údržbových skupin:</w:t>
      </w:r>
    </w:p>
    <w:p w14:paraId="50346900" w14:textId="77777777" w:rsidR="00406D7E" w:rsidRPr="00970999" w:rsidRDefault="00406D7E" w:rsidP="00B81611">
      <w:pPr>
        <w:spacing w:before="120" w:after="120"/>
        <w:ind w:left="66"/>
        <w:jc w:val="both"/>
        <w:rPr>
          <w:rFonts w:ascii="Arial" w:hAnsi="Arial" w:cs="Arial"/>
          <w:b/>
          <w:bCs/>
          <w:sz w:val="2"/>
        </w:rPr>
      </w:pPr>
    </w:p>
    <w:p w14:paraId="2D70E6AE" w14:textId="77777777" w:rsidR="000E1FAE" w:rsidRDefault="000E1F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5AD0AAE" w14:textId="552CA98A" w:rsidR="00E90160" w:rsidRDefault="00435A3D" w:rsidP="00406D7E">
      <w:pPr>
        <w:spacing w:before="120" w:after="120"/>
        <w:ind w:left="68"/>
        <w:contextualSpacing/>
        <w:jc w:val="both"/>
        <w:rPr>
          <w:rFonts w:ascii="Arial" w:hAnsi="Arial" w:cs="Arial"/>
          <w:b/>
          <w:bCs/>
        </w:rPr>
      </w:pPr>
      <w:r w:rsidRPr="00435A3D">
        <w:rPr>
          <w:rFonts w:ascii="Arial" w:hAnsi="Arial" w:cs="Arial"/>
          <w:b/>
          <w:bCs/>
        </w:rPr>
        <w:t xml:space="preserve">Tabulka č. 2: </w:t>
      </w:r>
    </w:p>
    <w:p w14:paraId="5A7F7B58" w14:textId="551A17BB" w:rsidR="00435A3D" w:rsidRPr="00435A3D" w:rsidRDefault="00970999" w:rsidP="00B81611">
      <w:pPr>
        <w:spacing w:before="120" w:after="120"/>
        <w:ind w:left="6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Detailní r</w:t>
      </w:r>
      <w:r w:rsidR="00435A3D" w:rsidRPr="00435A3D">
        <w:rPr>
          <w:rFonts w:ascii="Arial" w:hAnsi="Arial" w:cs="Arial"/>
          <w:b/>
          <w:bCs/>
        </w:rPr>
        <w:t>ozdělení pracovních operací intenzitní třídy III.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06D7E" w:rsidRPr="00435A3D" w14:paraId="21F145D9" w14:textId="77777777" w:rsidTr="00406D7E">
        <w:trPr>
          <w:trHeight w:val="30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B968" w14:textId="77777777" w:rsidR="00406D7E" w:rsidRP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Cs/>
                <w:i/>
                <w:lang w:eastAsia="cs-CZ"/>
              </w:rPr>
            </w:pPr>
            <w:r w:rsidRPr="00406D7E">
              <w:rPr>
                <w:rFonts w:ascii="Arial" w:hAnsi="Arial" w:cs="Arial"/>
                <w:bCs/>
                <w:i/>
                <w:lang w:eastAsia="cs-CZ"/>
              </w:rPr>
              <w:t xml:space="preserve">Pracovní operace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4ADD6" w14:textId="77777777" w:rsidR="00406D7E" w:rsidRP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06D7E">
              <w:rPr>
                <w:rFonts w:ascii="Arial" w:hAnsi="Arial" w:cs="Arial"/>
                <w:b/>
                <w:bCs/>
                <w:lang w:eastAsia="cs-CZ"/>
              </w:rPr>
              <w:t>Kategorie 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DC986" w14:textId="77777777" w:rsidR="00406D7E" w:rsidRP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06D7E">
              <w:rPr>
                <w:rFonts w:ascii="Arial" w:hAnsi="Arial" w:cs="Arial"/>
                <w:b/>
                <w:bCs/>
                <w:lang w:eastAsia="cs-CZ"/>
              </w:rPr>
              <w:t>Kategorie II.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91144" w14:textId="77777777" w:rsidR="00406D7E" w:rsidRP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06D7E">
              <w:rPr>
                <w:rFonts w:ascii="Arial" w:hAnsi="Arial" w:cs="Arial"/>
                <w:b/>
                <w:bCs/>
                <w:lang w:eastAsia="cs-CZ"/>
              </w:rPr>
              <w:t>Kategorie III.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833A5" w14:textId="77777777" w:rsidR="00406D7E" w:rsidRP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06D7E">
              <w:rPr>
                <w:rFonts w:ascii="Arial" w:hAnsi="Arial" w:cs="Arial"/>
                <w:b/>
                <w:bCs/>
                <w:lang w:eastAsia="cs-CZ"/>
              </w:rPr>
              <w:t>Kategorie IV.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227E4" w14:textId="77777777" w:rsidR="00406D7E" w:rsidRP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06D7E">
              <w:rPr>
                <w:rFonts w:ascii="Arial" w:hAnsi="Arial" w:cs="Arial"/>
                <w:b/>
                <w:bCs/>
                <w:lang w:eastAsia="cs-CZ"/>
              </w:rPr>
              <w:t>Kategorie V.</w:t>
            </w:r>
          </w:p>
        </w:tc>
      </w:tr>
      <w:tr w:rsidR="00406D7E" w:rsidRPr="00435A3D" w14:paraId="5A1A4076" w14:textId="77777777" w:rsidTr="00406D7E">
        <w:trPr>
          <w:trHeight w:val="14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5E83" w14:textId="77777777" w:rsidR="00406D7E" w:rsidRP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Cs/>
                <w:i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63A8C5" w14:textId="77777777" w:rsid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06D7E">
              <w:rPr>
                <w:rFonts w:ascii="Arial" w:hAnsi="Arial" w:cs="Arial"/>
                <w:b/>
                <w:bCs/>
                <w:lang w:eastAsia="cs-CZ"/>
              </w:rPr>
              <w:t xml:space="preserve">Liniová vegetace </w:t>
            </w:r>
          </w:p>
          <w:p w14:paraId="0B4E7DF6" w14:textId="77777777" w:rsidR="00406D7E" w:rsidRP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406D7E">
              <w:rPr>
                <w:rFonts w:ascii="Arial" w:hAnsi="Arial" w:cs="Arial"/>
                <w:b/>
                <w:bCs/>
                <w:lang w:eastAsia="cs-CZ"/>
              </w:rPr>
              <w:t>III.a</w:t>
            </w:r>
            <w:proofErr w:type="spellEnd"/>
            <w:r w:rsidRPr="00406D7E">
              <w:rPr>
                <w:rFonts w:ascii="Arial" w:hAnsi="Arial" w:cs="Arial"/>
                <w:b/>
                <w:bCs/>
                <w:lang w:eastAsia="cs-CZ"/>
              </w:rPr>
              <w:t xml:space="preserve">, </w:t>
            </w:r>
            <w:proofErr w:type="spellStart"/>
            <w:r w:rsidRPr="00406D7E">
              <w:rPr>
                <w:rFonts w:ascii="Arial" w:hAnsi="Arial" w:cs="Arial"/>
                <w:b/>
                <w:bCs/>
                <w:lang w:eastAsia="cs-CZ"/>
              </w:rPr>
              <w:t>III.b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430B86" w14:textId="6B4D9F57" w:rsid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06D7E">
              <w:rPr>
                <w:rFonts w:ascii="Arial" w:hAnsi="Arial" w:cs="Arial"/>
                <w:b/>
                <w:bCs/>
                <w:lang w:eastAsia="cs-CZ"/>
              </w:rPr>
              <w:t xml:space="preserve">Plochy navazující na LV </w:t>
            </w:r>
          </w:p>
          <w:p w14:paraId="701E069E" w14:textId="77777777" w:rsidR="00406D7E" w:rsidRP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406D7E">
              <w:rPr>
                <w:rFonts w:ascii="Arial" w:hAnsi="Arial" w:cs="Arial"/>
                <w:b/>
                <w:bCs/>
                <w:lang w:eastAsia="cs-CZ"/>
              </w:rPr>
              <w:t>III.c</w:t>
            </w:r>
            <w:proofErr w:type="spellEnd"/>
            <w:r w:rsidRPr="00406D7E">
              <w:rPr>
                <w:rFonts w:ascii="Arial" w:hAnsi="Arial" w:cs="Arial"/>
                <w:b/>
                <w:bCs/>
                <w:lang w:eastAsia="cs-CZ"/>
              </w:rPr>
              <w:t xml:space="preserve">, </w:t>
            </w:r>
            <w:proofErr w:type="spellStart"/>
            <w:r w:rsidRPr="00406D7E">
              <w:rPr>
                <w:rFonts w:ascii="Arial" w:hAnsi="Arial" w:cs="Arial"/>
                <w:b/>
                <w:bCs/>
                <w:lang w:eastAsia="cs-CZ"/>
              </w:rPr>
              <w:t>III.d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0CDAA" w14:textId="77777777" w:rsid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06D7E">
              <w:rPr>
                <w:rFonts w:ascii="Arial" w:hAnsi="Arial" w:cs="Arial"/>
                <w:b/>
                <w:bCs/>
                <w:lang w:eastAsia="cs-CZ"/>
              </w:rPr>
              <w:t xml:space="preserve">Květnaté louky a </w:t>
            </w:r>
            <w:proofErr w:type="spellStart"/>
            <w:r w:rsidRPr="00406D7E">
              <w:rPr>
                <w:rFonts w:ascii="Arial" w:hAnsi="Arial" w:cs="Arial"/>
                <w:b/>
                <w:bCs/>
                <w:lang w:eastAsia="cs-CZ"/>
              </w:rPr>
              <w:t>travinobylinná</w:t>
            </w:r>
            <w:proofErr w:type="spellEnd"/>
            <w:r w:rsidRPr="00406D7E">
              <w:rPr>
                <w:rFonts w:ascii="Arial" w:hAnsi="Arial" w:cs="Arial"/>
                <w:b/>
                <w:bCs/>
                <w:lang w:eastAsia="cs-CZ"/>
              </w:rPr>
              <w:t xml:space="preserve"> společenstva </w:t>
            </w:r>
          </w:p>
          <w:p w14:paraId="130ECCC0" w14:textId="77777777" w:rsidR="00406D7E" w:rsidRP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406D7E">
              <w:rPr>
                <w:rFonts w:ascii="Arial" w:hAnsi="Arial" w:cs="Arial"/>
                <w:b/>
                <w:bCs/>
                <w:lang w:eastAsia="cs-CZ"/>
              </w:rPr>
              <w:t>III.e</w:t>
            </w:r>
            <w:proofErr w:type="spellEnd"/>
            <w:r w:rsidRPr="00406D7E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D19AFF" w14:textId="77777777" w:rsid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06D7E">
              <w:rPr>
                <w:rFonts w:ascii="Arial" w:hAnsi="Arial" w:cs="Arial"/>
                <w:b/>
                <w:bCs/>
                <w:lang w:eastAsia="cs-CZ"/>
              </w:rPr>
              <w:t xml:space="preserve">Porosty kolem odtokových žlabů </w:t>
            </w:r>
          </w:p>
          <w:p w14:paraId="3933F9C9" w14:textId="77777777" w:rsidR="00406D7E" w:rsidRP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406D7E">
              <w:rPr>
                <w:rFonts w:ascii="Arial" w:hAnsi="Arial" w:cs="Arial"/>
                <w:b/>
                <w:bCs/>
                <w:lang w:eastAsia="cs-CZ"/>
              </w:rPr>
              <w:t>III.f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262FF" w14:textId="77777777" w:rsid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06D7E">
              <w:rPr>
                <w:rFonts w:ascii="Arial" w:hAnsi="Arial" w:cs="Arial"/>
                <w:b/>
                <w:bCs/>
                <w:lang w:eastAsia="cs-CZ"/>
              </w:rPr>
              <w:t xml:space="preserve">Dělící pásy a zplanělé plochy </w:t>
            </w:r>
          </w:p>
          <w:p w14:paraId="689C9558" w14:textId="77777777" w:rsidR="00406D7E" w:rsidRP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406D7E">
              <w:rPr>
                <w:rFonts w:ascii="Arial" w:hAnsi="Arial" w:cs="Arial"/>
                <w:b/>
                <w:bCs/>
                <w:lang w:eastAsia="cs-CZ"/>
              </w:rPr>
              <w:t>III.g</w:t>
            </w:r>
            <w:proofErr w:type="spellEnd"/>
            <w:r w:rsidRPr="00406D7E">
              <w:rPr>
                <w:rFonts w:ascii="Arial" w:hAnsi="Arial" w:cs="Arial"/>
                <w:b/>
                <w:bCs/>
                <w:lang w:eastAsia="cs-CZ"/>
              </w:rPr>
              <w:t xml:space="preserve">, </w:t>
            </w:r>
            <w:proofErr w:type="spellStart"/>
            <w:r w:rsidRPr="00406D7E">
              <w:rPr>
                <w:rFonts w:ascii="Arial" w:hAnsi="Arial" w:cs="Arial"/>
                <w:b/>
                <w:bCs/>
                <w:lang w:eastAsia="cs-CZ"/>
              </w:rPr>
              <w:t>III.h</w:t>
            </w:r>
            <w:proofErr w:type="spellEnd"/>
          </w:p>
        </w:tc>
      </w:tr>
      <w:tr w:rsidR="00406D7E" w:rsidRPr="00435A3D" w14:paraId="1110B233" w14:textId="77777777" w:rsidTr="00406D7E">
        <w:trPr>
          <w:trHeight w:val="13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D37F" w14:textId="77777777" w:rsidR="00406D7E" w:rsidRPr="00406D7E" w:rsidRDefault="00406D7E" w:rsidP="00B81611">
            <w:pPr>
              <w:spacing w:before="120" w:after="120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EE986CD" w14:textId="45854CD3" w:rsidR="00406D7E" w:rsidRPr="00406D7E" w:rsidRDefault="006F7395" w:rsidP="006F73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FF0000"/>
                <w:lang w:eastAsia="cs-CZ"/>
              </w:rPr>
              <w:t>maximum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E5543E" w14:textId="77777777" w:rsidR="00406D7E" w:rsidRP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06D7E">
              <w:rPr>
                <w:rFonts w:ascii="Arial" w:hAnsi="Arial" w:cs="Arial"/>
                <w:b/>
                <w:bCs/>
                <w:lang w:eastAsia="cs-CZ"/>
              </w:rPr>
              <w:t>minimum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BDDAC55" w14:textId="64749F5F" w:rsidR="00406D7E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FF0000"/>
                <w:lang w:eastAsia="cs-CZ"/>
              </w:rPr>
              <w:t>maximum</w:t>
            </w:r>
            <w:r w:rsidR="00406D7E" w:rsidRPr="00406D7E">
              <w:rPr>
                <w:rFonts w:ascii="Arial" w:hAnsi="Arial" w:cs="Arial"/>
                <w:b/>
                <w:bCs/>
                <w:color w:val="FF0000"/>
                <w:lang w:eastAsia="cs-C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29229A" w14:textId="77777777" w:rsidR="00406D7E" w:rsidRP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06D7E">
              <w:rPr>
                <w:rFonts w:ascii="Arial" w:hAnsi="Arial" w:cs="Arial"/>
                <w:b/>
                <w:bCs/>
                <w:lang w:eastAsia="cs-CZ"/>
              </w:rPr>
              <w:t>minimum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F215319" w14:textId="189E2484" w:rsidR="00406D7E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FF0000"/>
                <w:lang w:eastAsia="cs-CZ"/>
              </w:rPr>
              <w:t>maximum</w:t>
            </w:r>
            <w:r w:rsidR="00406D7E" w:rsidRPr="00406D7E">
              <w:rPr>
                <w:rFonts w:ascii="Arial" w:hAnsi="Arial" w:cs="Arial"/>
                <w:b/>
                <w:bCs/>
                <w:color w:val="FF0000"/>
                <w:lang w:eastAsia="cs-C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7DC82A" w14:textId="77777777" w:rsidR="00406D7E" w:rsidRP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06D7E">
              <w:rPr>
                <w:rFonts w:ascii="Arial" w:hAnsi="Arial" w:cs="Arial"/>
                <w:b/>
                <w:bCs/>
                <w:lang w:eastAsia="cs-CZ"/>
              </w:rPr>
              <w:t>minimum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074C42F" w14:textId="3D680CE7" w:rsidR="00406D7E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FF0000"/>
                <w:lang w:eastAsia="cs-CZ"/>
              </w:rPr>
              <w:t>maximum</w:t>
            </w:r>
            <w:r w:rsidR="00406D7E" w:rsidRPr="00406D7E">
              <w:rPr>
                <w:rFonts w:ascii="Arial" w:hAnsi="Arial" w:cs="Arial"/>
                <w:b/>
                <w:bCs/>
                <w:color w:val="FF0000"/>
                <w:lang w:eastAsia="cs-C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96F925" w14:textId="77777777" w:rsidR="00406D7E" w:rsidRP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06D7E">
              <w:rPr>
                <w:rFonts w:ascii="Arial" w:hAnsi="Arial" w:cs="Arial"/>
                <w:b/>
                <w:bCs/>
                <w:lang w:eastAsia="cs-CZ"/>
              </w:rPr>
              <w:t>minimum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4CE0D183" w14:textId="02BC49DC" w:rsidR="00406D7E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FF0000"/>
                <w:lang w:eastAsia="cs-CZ"/>
              </w:rPr>
              <w:t>maximum</w:t>
            </w:r>
            <w:r w:rsidR="00406D7E" w:rsidRPr="00406D7E">
              <w:rPr>
                <w:rFonts w:ascii="Arial" w:hAnsi="Arial" w:cs="Arial"/>
                <w:b/>
                <w:bCs/>
                <w:color w:val="FF0000"/>
                <w:lang w:eastAsia="cs-C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D27CF5" w14:textId="77777777" w:rsidR="00406D7E" w:rsidRPr="00406D7E" w:rsidRDefault="00406D7E" w:rsidP="00B81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406D7E">
              <w:rPr>
                <w:rFonts w:ascii="Arial" w:hAnsi="Arial" w:cs="Arial"/>
                <w:b/>
                <w:bCs/>
                <w:lang w:eastAsia="cs-CZ"/>
              </w:rPr>
              <w:t>minimum</w:t>
            </w:r>
          </w:p>
        </w:tc>
      </w:tr>
      <w:tr w:rsidR="00435A3D" w:rsidRPr="00435A3D" w14:paraId="01370D50" w14:textId="77777777" w:rsidTr="00406D7E">
        <w:trPr>
          <w:trHeight w:val="30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911748" w14:textId="77777777" w:rsidR="00435A3D" w:rsidRPr="00406D7E" w:rsidRDefault="00435A3D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III ostatní plochy Intenzitní třída údržby III</w:t>
            </w:r>
          </w:p>
        </w:tc>
      </w:tr>
      <w:tr w:rsidR="006F7395" w:rsidRPr="00435A3D" w14:paraId="59B4EB78" w14:textId="77777777" w:rsidTr="00406D7E">
        <w:trPr>
          <w:trHeight w:val="5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559C" w14:textId="77777777" w:rsidR="006F7395" w:rsidRPr="00406D7E" w:rsidRDefault="006F7395" w:rsidP="00406D7E">
            <w:pPr>
              <w:spacing w:before="12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J</w:t>
            </w:r>
            <w:r w:rsidRPr="00406D7E">
              <w:rPr>
                <w:rFonts w:ascii="Arial" w:hAnsi="Arial" w:cs="Arial"/>
                <w:lang w:eastAsia="cs-CZ"/>
              </w:rPr>
              <w:t>arní vyhrabání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F0734" w14:textId="67485E83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50C5" w14:textId="753A8761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B9192" w14:textId="04D13C44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7F7B" w14:textId="5E468114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36BD2" w14:textId="1EFC74D0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44D6" w14:textId="43F28EC1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98ECB" w14:textId="0BF48508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5C5" w14:textId="223A6AA1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223281" w14:textId="0A421A03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53D5" w14:textId="22A0301E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0</w:t>
            </w:r>
          </w:p>
        </w:tc>
      </w:tr>
      <w:tr w:rsidR="006F7395" w:rsidRPr="00435A3D" w14:paraId="2D02B328" w14:textId="77777777" w:rsidTr="00406D7E">
        <w:trPr>
          <w:trHeight w:val="54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3350" w14:textId="77777777" w:rsidR="006F7395" w:rsidRPr="00406D7E" w:rsidRDefault="006F7395" w:rsidP="00406D7E">
            <w:pPr>
              <w:spacing w:before="12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</w:t>
            </w:r>
            <w:r w:rsidRPr="00406D7E">
              <w:rPr>
                <w:rFonts w:ascii="Arial" w:hAnsi="Arial" w:cs="Arial"/>
                <w:lang w:eastAsia="cs-CZ"/>
              </w:rPr>
              <w:t>ekání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F39EF" w14:textId="455FFBFB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76AB" w14:textId="13A6C6A1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B46BA" w14:textId="3AA74880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27C9" w14:textId="7D7A8D81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B4182B" w14:textId="73650370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14C5" w14:textId="4B901BA4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F999D0" w14:textId="6317451E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AF02" w14:textId="7E6253CA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CAFAE" w14:textId="22CAA850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526C" w14:textId="69084222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0</w:t>
            </w:r>
          </w:p>
        </w:tc>
      </w:tr>
      <w:tr w:rsidR="006F7395" w:rsidRPr="00435A3D" w14:paraId="6100CA78" w14:textId="77777777" w:rsidTr="00406D7E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DFA9" w14:textId="77777777" w:rsidR="006F7395" w:rsidRPr="00406D7E" w:rsidRDefault="006F7395" w:rsidP="00406D7E">
            <w:pPr>
              <w:spacing w:before="12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P</w:t>
            </w:r>
            <w:r w:rsidRPr="00406D7E">
              <w:rPr>
                <w:rFonts w:ascii="Arial" w:hAnsi="Arial" w:cs="Arial"/>
                <w:lang w:eastAsia="cs-CZ"/>
              </w:rPr>
              <w:t>odzimní shrab listí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5434B2" w14:textId="6B13AA71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47CF" w14:textId="50BC7AE1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ADC469" w14:textId="77A3D3C6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E5DC" w14:textId="1FA743E9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02EA1D" w14:textId="61D5C9D6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F0E" w14:textId="4434432E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3A98F4" w14:textId="7C3E73B5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8EB4" w14:textId="5EEFBD8C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113C80" w14:textId="09F5AA74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BB50" w14:textId="72441DB0" w:rsidR="006F7395" w:rsidRPr="00406D7E" w:rsidRDefault="006F7395" w:rsidP="00B81611">
            <w:pPr>
              <w:spacing w:before="120" w:after="120"/>
              <w:jc w:val="center"/>
              <w:rPr>
                <w:rFonts w:ascii="Arial" w:hAnsi="Arial" w:cs="Arial"/>
                <w:lang w:eastAsia="cs-CZ"/>
              </w:rPr>
            </w:pPr>
            <w:r w:rsidRPr="00406D7E">
              <w:rPr>
                <w:rFonts w:ascii="Arial" w:hAnsi="Arial" w:cs="Arial"/>
                <w:lang w:eastAsia="cs-CZ"/>
              </w:rPr>
              <w:t>0</w:t>
            </w:r>
          </w:p>
        </w:tc>
      </w:tr>
    </w:tbl>
    <w:p w14:paraId="766458B3" w14:textId="77777777" w:rsidR="00435A3D" w:rsidRPr="00260AC0" w:rsidRDefault="00435A3D" w:rsidP="00980D7E">
      <w:pPr>
        <w:pStyle w:val="Odstavecseseznamem"/>
        <w:numPr>
          <w:ilvl w:val="0"/>
          <w:numId w:val="34"/>
        </w:numPr>
        <w:spacing w:before="240" w:after="120"/>
        <w:ind w:left="568" w:hanging="284"/>
        <w:contextualSpacing w:val="0"/>
        <w:jc w:val="both"/>
        <w:rPr>
          <w:rFonts w:ascii="Arial" w:eastAsiaTheme="majorEastAsia" w:hAnsi="Arial" w:cs="Arial"/>
          <w:b/>
        </w:rPr>
      </w:pPr>
      <w:bookmarkStart w:id="32" w:name="_Toc4416197"/>
      <w:bookmarkEnd w:id="5"/>
      <w:r w:rsidRPr="00260AC0">
        <w:rPr>
          <w:rFonts w:ascii="Arial" w:eastAsiaTheme="majorEastAsia" w:hAnsi="Arial" w:cs="Arial"/>
          <w:b/>
        </w:rPr>
        <w:t xml:space="preserve">Kategorie I.: </w:t>
      </w:r>
    </w:p>
    <w:p w14:paraId="02ABB594" w14:textId="77777777" w:rsidR="00435A3D" w:rsidRPr="00435A3D" w:rsidRDefault="00435A3D" w:rsidP="00B81611">
      <w:pPr>
        <w:pStyle w:val="Odstavecseseznamem"/>
        <w:spacing w:before="120" w:after="120"/>
        <w:ind w:left="1129"/>
        <w:contextualSpacing w:val="0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</w:rPr>
        <w:t>Liniová vegetace:</w:t>
      </w:r>
    </w:p>
    <w:p w14:paraId="1061ADA2" w14:textId="77777777" w:rsidR="00435A3D" w:rsidRPr="00435A3D" w:rsidRDefault="00435A3D" w:rsidP="00B81611">
      <w:pPr>
        <w:pStyle w:val="Odstavecseseznamem"/>
        <w:numPr>
          <w:ilvl w:val="0"/>
          <w:numId w:val="11"/>
        </w:numPr>
        <w:spacing w:before="120" w:after="120"/>
        <w:contextualSpacing w:val="0"/>
        <w:mirrorIndents/>
        <w:jc w:val="both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</w:rPr>
        <w:t>Komunikace I. a II. třídy</w:t>
      </w:r>
    </w:p>
    <w:p w14:paraId="0E4EE28B" w14:textId="77777777" w:rsidR="00435A3D" w:rsidRPr="00435A3D" w:rsidRDefault="00435A3D" w:rsidP="00B81611">
      <w:pPr>
        <w:pStyle w:val="Odstavecseseznamem"/>
        <w:numPr>
          <w:ilvl w:val="0"/>
          <w:numId w:val="11"/>
        </w:numPr>
        <w:spacing w:before="120" w:after="120"/>
        <w:contextualSpacing w:val="0"/>
        <w:mirrorIndents/>
        <w:jc w:val="both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</w:rPr>
        <w:t>Komunikace III. třídy</w:t>
      </w:r>
    </w:p>
    <w:p w14:paraId="0355ABF1" w14:textId="77777777" w:rsidR="00435A3D" w:rsidRPr="00435A3D" w:rsidRDefault="00435A3D" w:rsidP="00B81611">
      <w:pPr>
        <w:pStyle w:val="Odstavecseseznamem"/>
        <w:numPr>
          <w:ilvl w:val="0"/>
          <w:numId w:val="11"/>
        </w:numPr>
        <w:spacing w:before="120" w:after="120"/>
        <w:ind w:right="1134"/>
        <w:contextualSpacing w:val="0"/>
        <w:mirrorIndents/>
        <w:jc w:val="both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</w:rPr>
        <w:t>cyklostezky v extravilánu</w:t>
      </w:r>
    </w:p>
    <w:p w14:paraId="3044986F" w14:textId="140DC28E" w:rsidR="00435A3D" w:rsidRPr="00260AC0" w:rsidRDefault="00435A3D" w:rsidP="000747AE">
      <w:pPr>
        <w:spacing w:before="120" w:after="120"/>
        <w:ind w:left="709" w:hanging="709"/>
        <w:jc w:val="both"/>
        <w:rPr>
          <w:rFonts w:ascii="Arial" w:eastAsiaTheme="majorEastAsia" w:hAnsi="Arial" w:cs="Arial"/>
          <w:b/>
        </w:rPr>
      </w:pPr>
      <w:r w:rsidRPr="00435A3D">
        <w:rPr>
          <w:rFonts w:ascii="Arial" w:eastAsiaTheme="majorEastAsia" w:hAnsi="Arial" w:cs="Arial"/>
        </w:rPr>
        <w:tab/>
      </w:r>
      <w:r w:rsidRPr="00260AC0">
        <w:rPr>
          <w:rFonts w:ascii="Arial" w:eastAsiaTheme="majorEastAsia" w:hAnsi="Arial" w:cs="Arial"/>
          <w:b/>
        </w:rPr>
        <w:t xml:space="preserve">Kategorie II.: </w:t>
      </w:r>
    </w:p>
    <w:p w14:paraId="52989E0F" w14:textId="77777777" w:rsidR="00435A3D" w:rsidRPr="00435A3D" w:rsidRDefault="00435A3D" w:rsidP="00B81611">
      <w:pPr>
        <w:pStyle w:val="Odstavecseseznamem"/>
        <w:numPr>
          <w:ilvl w:val="0"/>
          <w:numId w:val="17"/>
        </w:numPr>
        <w:spacing w:before="120" w:after="120"/>
        <w:ind w:left="1134"/>
        <w:contextualSpacing w:val="0"/>
        <w:mirrorIndents/>
        <w:jc w:val="both"/>
        <w:rPr>
          <w:rFonts w:ascii="Arial" w:eastAsiaTheme="majorEastAsia" w:hAnsi="Arial" w:cs="Arial"/>
          <w:bCs/>
        </w:rPr>
      </w:pPr>
      <w:r w:rsidRPr="00435A3D">
        <w:rPr>
          <w:rFonts w:ascii="Arial" w:eastAsiaTheme="majorEastAsia" w:hAnsi="Arial" w:cs="Arial"/>
          <w:bCs/>
        </w:rPr>
        <w:t>plochy navazující na liniovou vegetaci MK I., II. a III. Třídy</w:t>
      </w:r>
    </w:p>
    <w:p w14:paraId="43F48715" w14:textId="1B631626" w:rsidR="00435A3D" w:rsidRPr="00435A3D" w:rsidRDefault="00A76EC4" w:rsidP="00B81611">
      <w:pPr>
        <w:pStyle w:val="Odstavecseseznamem"/>
        <w:numPr>
          <w:ilvl w:val="0"/>
          <w:numId w:val="17"/>
        </w:numPr>
        <w:spacing w:before="120" w:after="120"/>
        <w:ind w:left="1134"/>
        <w:contextualSpacing w:val="0"/>
        <w:mirrorIndents/>
        <w:jc w:val="both"/>
        <w:rPr>
          <w:rFonts w:ascii="Arial" w:eastAsiaTheme="majorEastAsia" w:hAnsi="Arial" w:cs="Arial"/>
          <w:bCs/>
        </w:rPr>
      </w:pPr>
      <w:r>
        <w:rPr>
          <w:rFonts w:ascii="Arial" w:eastAsiaTheme="majorEastAsia" w:hAnsi="Arial" w:cs="Arial"/>
          <w:bCs/>
        </w:rPr>
        <w:t>plochy u</w:t>
      </w:r>
      <w:r w:rsidR="00435A3D" w:rsidRPr="00435A3D">
        <w:rPr>
          <w:rFonts w:ascii="Arial" w:eastAsiaTheme="majorEastAsia" w:hAnsi="Arial" w:cs="Arial"/>
          <w:bCs/>
        </w:rPr>
        <w:t xml:space="preserve"> účelov</w:t>
      </w:r>
      <w:r>
        <w:rPr>
          <w:rFonts w:ascii="Arial" w:eastAsiaTheme="majorEastAsia" w:hAnsi="Arial" w:cs="Arial"/>
          <w:bCs/>
        </w:rPr>
        <w:t>ých</w:t>
      </w:r>
      <w:r w:rsidR="00435A3D" w:rsidRPr="00435A3D">
        <w:rPr>
          <w:rFonts w:ascii="Arial" w:eastAsiaTheme="majorEastAsia" w:hAnsi="Arial" w:cs="Arial"/>
          <w:bCs/>
        </w:rPr>
        <w:t xml:space="preserve"> komunikac</w:t>
      </w:r>
      <w:r>
        <w:rPr>
          <w:rFonts w:ascii="Arial" w:eastAsiaTheme="majorEastAsia" w:hAnsi="Arial" w:cs="Arial"/>
          <w:bCs/>
        </w:rPr>
        <w:t>í</w:t>
      </w:r>
      <w:r w:rsidR="00435A3D" w:rsidRPr="00435A3D">
        <w:rPr>
          <w:rFonts w:ascii="Arial" w:eastAsiaTheme="majorEastAsia" w:hAnsi="Arial" w:cs="Arial"/>
          <w:bCs/>
        </w:rPr>
        <w:t>, pom</w:t>
      </w:r>
      <w:r>
        <w:rPr>
          <w:rFonts w:ascii="Arial" w:eastAsiaTheme="majorEastAsia" w:hAnsi="Arial" w:cs="Arial"/>
          <w:bCs/>
        </w:rPr>
        <w:t>ocných</w:t>
      </w:r>
      <w:r w:rsidR="00435A3D" w:rsidRPr="00435A3D">
        <w:rPr>
          <w:rFonts w:ascii="Arial" w:eastAsiaTheme="majorEastAsia" w:hAnsi="Arial" w:cs="Arial"/>
          <w:bCs/>
        </w:rPr>
        <w:t xml:space="preserve"> pozemků</w:t>
      </w:r>
      <w:r>
        <w:rPr>
          <w:rFonts w:ascii="Arial" w:eastAsiaTheme="majorEastAsia" w:hAnsi="Arial" w:cs="Arial"/>
          <w:bCs/>
        </w:rPr>
        <w:t xml:space="preserve"> atd.</w:t>
      </w:r>
      <w:r w:rsidR="00435A3D" w:rsidRPr="00435A3D">
        <w:rPr>
          <w:rFonts w:ascii="Arial" w:eastAsiaTheme="majorEastAsia" w:hAnsi="Arial" w:cs="Arial"/>
          <w:bCs/>
        </w:rPr>
        <w:t>)</w:t>
      </w:r>
    </w:p>
    <w:p w14:paraId="66641D22" w14:textId="77777777" w:rsidR="00435A3D" w:rsidRPr="00260AC0" w:rsidRDefault="00435A3D" w:rsidP="00980D7E">
      <w:pPr>
        <w:pStyle w:val="Odstavecseseznamem"/>
        <w:numPr>
          <w:ilvl w:val="0"/>
          <w:numId w:val="34"/>
        </w:numPr>
        <w:spacing w:before="240" w:after="120"/>
        <w:ind w:left="568" w:hanging="284"/>
        <w:contextualSpacing w:val="0"/>
        <w:jc w:val="both"/>
        <w:rPr>
          <w:rFonts w:ascii="Arial" w:eastAsiaTheme="majorEastAsia" w:hAnsi="Arial" w:cs="Arial"/>
          <w:b/>
        </w:rPr>
      </w:pPr>
      <w:r w:rsidRPr="00260AC0">
        <w:rPr>
          <w:rFonts w:ascii="Arial" w:eastAsiaTheme="majorEastAsia" w:hAnsi="Arial" w:cs="Arial"/>
          <w:b/>
        </w:rPr>
        <w:t xml:space="preserve">Kategorie III.: </w:t>
      </w:r>
    </w:p>
    <w:p w14:paraId="29BE7E7D" w14:textId="77777777" w:rsidR="00435A3D" w:rsidRPr="00435A3D" w:rsidRDefault="00435A3D" w:rsidP="00B81611">
      <w:pPr>
        <w:pStyle w:val="Odstavecseseznamem"/>
        <w:numPr>
          <w:ilvl w:val="0"/>
          <w:numId w:val="17"/>
        </w:numPr>
        <w:spacing w:before="120" w:after="120"/>
        <w:ind w:left="1134" w:right="1134"/>
        <w:contextualSpacing w:val="0"/>
        <w:mirrorIndents/>
        <w:jc w:val="both"/>
        <w:rPr>
          <w:rFonts w:ascii="Arial" w:eastAsiaTheme="majorEastAsia" w:hAnsi="Arial" w:cs="Arial"/>
          <w:b/>
        </w:rPr>
      </w:pPr>
      <w:r w:rsidRPr="00435A3D">
        <w:rPr>
          <w:rFonts w:ascii="Arial" w:eastAsiaTheme="majorEastAsia" w:hAnsi="Arial" w:cs="Arial"/>
        </w:rPr>
        <w:t xml:space="preserve">květnaté louky a </w:t>
      </w:r>
      <w:proofErr w:type="spellStart"/>
      <w:r w:rsidRPr="00435A3D">
        <w:rPr>
          <w:rFonts w:ascii="Arial" w:eastAsiaTheme="majorEastAsia" w:hAnsi="Arial" w:cs="Arial"/>
        </w:rPr>
        <w:t>travinobylinná</w:t>
      </w:r>
      <w:proofErr w:type="spellEnd"/>
      <w:r w:rsidRPr="00435A3D">
        <w:rPr>
          <w:rFonts w:ascii="Arial" w:eastAsiaTheme="majorEastAsia" w:hAnsi="Arial" w:cs="Arial"/>
        </w:rPr>
        <w:t xml:space="preserve"> společenstva</w:t>
      </w:r>
    </w:p>
    <w:p w14:paraId="5DA4B47A" w14:textId="2A42CF5C" w:rsidR="00435A3D" w:rsidRPr="00435A3D" w:rsidRDefault="00435A3D" w:rsidP="000747AE">
      <w:pPr>
        <w:spacing w:before="120" w:after="120"/>
        <w:ind w:left="709" w:hanging="709"/>
        <w:jc w:val="both"/>
        <w:rPr>
          <w:rFonts w:ascii="Arial" w:eastAsiaTheme="majorEastAsia" w:hAnsi="Arial" w:cs="Arial"/>
          <w:bCs/>
        </w:rPr>
      </w:pPr>
      <w:r w:rsidRPr="00435A3D">
        <w:rPr>
          <w:rFonts w:ascii="Arial" w:eastAsiaTheme="majorEastAsia" w:hAnsi="Arial" w:cs="Arial"/>
        </w:rPr>
        <w:tab/>
      </w:r>
      <w:r w:rsidRPr="00435A3D">
        <w:rPr>
          <w:rFonts w:ascii="Arial" w:eastAsiaTheme="majorEastAsia" w:hAnsi="Arial" w:cs="Arial"/>
          <w:bCs/>
        </w:rPr>
        <w:t>výjimka, možno sekat, i když je porost vyšší než 50 cm</w:t>
      </w:r>
    </w:p>
    <w:p w14:paraId="12AC9CF1" w14:textId="77777777" w:rsidR="00435A3D" w:rsidRPr="00435A3D" w:rsidRDefault="00435A3D" w:rsidP="00B81611">
      <w:pPr>
        <w:spacing w:before="120" w:after="120"/>
        <w:ind w:left="709" w:hanging="4"/>
        <w:jc w:val="both"/>
        <w:rPr>
          <w:rFonts w:ascii="Arial" w:eastAsiaTheme="majorEastAsia" w:hAnsi="Arial" w:cs="Arial"/>
          <w:bCs/>
        </w:rPr>
      </w:pPr>
      <w:r w:rsidRPr="00435A3D">
        <w:rPr>
          <w:rFonts w:ascii="Arial" w:eastAsiaTheme="majorEastAsia" w:hAnsi="Arial" w:cs="Arial"/>
          <w:bCs/>
        </w:rPr>
        <w:tab/>
        <w:t>zásadní je první odplevelovací seč do půlky června pro eliminaci jednoletých plevelů</w:t>
      </w:r>
    </w:p>
    <w:p w14:paraId="25C080AC" w14:textId="77777777" w:rsidR="00F02153" w:rsidRDefault="00F02153">
      <w:pPr>
        <w:rPr>
          <w:rFonts w:ascii="Arial" w:eastAsiaTheme="majorEastAsia" w:hAnsi="Arial" w:cs="Arial"/>
          <w:b/>
        </w:rPr>
      </w:pPr>
      <w:r>
        <w:rPr>
          <w:rFonts w:ascii="Arial" w:eastAsiaTheme="majorEastAsia" w:hAnsi="Arial" w:cs="Arial"/>
          <w:b/>
        </w:rPr>
        <w:br w:type="page"/>
      </w:r>
    </w:p>
    <w:p w14:paraId="030D7D41" w14:textId="29DD317E" w:rsidR="00435A3D" w:rsidRPr="00260AC0" w:rsidRDefault="00435A3D" w:rsidP="00980D7E">
      <w:pPr>
        <w:pStyle w:val="Odstavecseseznamem"/>
        <w:numPr>
          <w:ilvl w:val="0"/>
          <w:numId w:val="34"/>
        </w:numPr>
        <w:spacing w:before="240" w:after="120"/>
        <w:ind w:left="568" w:hanging="284"/>
        <w:contextualSpacing w:val="0"/>
        <w:jc w:val="both"/>
        <w:rPr>
          <w:rFonts w:ascii="Arial" w:eastAsiaTheme="majorEastAsia" w:hAnsi="Arial" w:cs="Arial"/>
          <w:b/>
        </w:rPr>
      </w:pPr>
      <w:r w:rsidRPr="00260AC0">
        <w:rPr>
          <w:rFonts w:ascii="Arial" w:eastAsiaTheme="majorEastAsia" w:hAnsi="Arial" w:cs="Arial"/>
          <w:b/>
        </w:rPr>
        <w:t xml:space="preserve">Kategorie IV.: </w:t>
      </w:r>
    </w:p>
    <w:p w14:paraId="378AE6D4" w14:textId="77777777" w:rsidR="00435A3D" w:rsidRPr="00435A3D" w:rsidRDefault="00435A3D" w:rsidP="00B81611">
      <w:pPr>
        <w:pStyle w:val="Odstavecseseznamem"/>
        <w:numPr>
          <w:ilvl w:val="0"/>
          <w:numId w:val="11"/>
        </w:numPr>
        <w:spacing w:before="120" w:after="120"/>
        <w:ind w:right="1134"/>
        <w:contextualSpacing w:val="0"/>
        <w:mirrorIndents/>
        <w:jc w:val="both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</w:rPr>
        <w:t>porosty kolem odtokových žlabů</w:t>
      </w:r>
    </w:p>
    <w:p w14:paraId="6F5A30D0" w14:textId="5940A564" w:rsidR="00435A3D" w:rsidRPr="00435A3D" w:rsidRDefault="00435A3D" w:rsidP="000747AE">
      <w:pPr>
        <w:spacing w:before="120" w:after="120"/>
        <w:ind w:left="709" w:hanging="709"/>
        <w:jc w:val="both"/>
        <w:rPr>
          <w:rFonts w:ascii="Arial" w:eastAsiaTheme="majorEastAsia" w:hAnsi="Arial" w:cs="Arial"/>
          <w:bCs/>
        </w:rPr>
      </w:pPr>
      <w:r w:rsidRPr="00435A3D">
        <w:rPr>
          <w:rFonts w:ascii="Arial" w:eastAsiaTheme="majorEastAsia" w:hAnsi="Arial" w:cs="Arial"/>
        </w:rPr>
        <w:tab/>
      </w:r>
      <w:r w:rsidRPr="00435A3D">
        <w:rPr>
          <w:rFonts w:ascii="Arial" w:eastAsiaTheme="majorEastAsia" w:hAnsi="Arial" w:cs="Arial"/>
          <w:bCs/>
        </w:rPr>
        <w:t>výjimka, možno sekat, i když je porost vyšší než 50 cm</w:t>
      </w:r>
    </w:p>
    <w:p w14:paraId="720F9DA3" w14:textId="77777777" w:rsidR="00435A3D" w:rsidRPr="00435A3D" w:rsidRDefault="00435A3D" w:rsidP="00B81611">
      <w:pPr>
        <w:spacing w:before="120" w:after="120"/>
        <w:ind w:left="709" w:hanging="4"/>
        <w:jc w:val="both"/>
        <w:rPr>
          <w:rFonts w:ascii="Arial" w:eastAsiaTheme="majorEastAsia" w:hAnsi="Arial" w:cs="Arial"/>
          <w:bCs/>
        </w:rPr>
      </w:pPr>
      <w:r w:rsidRPr="00435A3D">
        <w:rPr>
          <w:rFonts w:ascii="Arial" w:eastAsiaTheme="majorEastAsia" w:hAnsi="Arial" w:cs="Arial"/>
          <w:bCs/>
        </w:rPr>
        <w:tab/>
        <w:t>zásadní je první odplevelovací seč do půlky června pro eliminaci jednoletých plevelů</w:t>
      </w:r>
    </w:p>
    <w:p w14:paraId="5C1F5CA4" w14:textId="77777777" w:rsidR="00435A3D" w:rsidRPr="00980D7E" w:rsidRDefault="00435A3D" w:rsidP="00980D7E">
      <w:pPr>
        <w:pStyle w:val="Odstavecseseznamem"/>
        <w:numPr>
          <w:ilvl w:val="0"/>
          <w:numId w:val="34"/>
        </w:numPr>
        <w:spacing w:before="240" w:after="120"/>
        <w:ind w:left="568" w:hanging="284"/>
        <w:contextualSpacing w:val="0"/>
        <w:jc w:val="both"/>
        <w:rPr>
          <w:rFonts w:ascii="Arial" w:eastAsiaTheme="majorEastAsia" w:hAnsi="Arial" w:cs="Arial"/>
          <w:b/>
        </w:rPr>
      </w:pPr>
      <w:r w:rsidRPr="00260AC0">
        <w:rPr>
          <w:rFonts w:ascii="Arial" w:eastAsiaTheme="majorEastAsia" w:hAnsi="Arial" w:cs="Arial"/>
          <w:b/>
        </w:rPr>
        <w:t>Kategorie V.:</w:t>
      </w:r>
      <w:r w:rsidRPr="00980D7E">
        <w:rPr>
          <w:rFonts w:ascii="Arial" w:eastAsiaTheme="majorEastAsia" w:hAnsi="Arial" w:cs="Arial"/>
          <w:b/>
        </w:rPr>
        <w:t xml:space="preserve"> </w:t>
      </w:r>
    </w:p>
    <w:p w14:paraId="3A31E51B" w14:textId="77777777" w:rsidR="00435A3D" w:rsidRPr="00435A3D" w:rsidRDefault="00435A3D" w:rsidP="00B81611">
      <w:pPr>
        <w:pStyle w:val="Odstavecseseznamem"/>
        <w:numPr>
          <w:ilvl w:val="0"/>
          <w:numId w:val="11"/>
        </w:numPr>
        <w:spacing w:before="120" w:after="120"/>
        <w:ind w:right="1134"/>
        <w:contextualSpacing w:val="0"/>
        <w:mirrorIndents/>
        <w:jc w:val="both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</w:rPr>
        <w:t>dělící pásy devastované parkováním</w:t>
      </w:r>
    </w:p>
    <w:p w14:paraId="272F1B5F" w14:textId="77777777" w:rsidR="00435A3D" w:rsidRPr="00435A3D" w:rsidRDefault="00435A3D" w:rsidP="00B81611">
      <w:pPr>
        <w:pStyle w:val="Odstavecseseznamem"/>
        <w:numPr>
          <w:ilvl w:val="0"/>
          <w:numId w:val="11"/>
        </w:numPr>
        <w:spacing w:before="120" w:after="120"/>
        <w:ind w:right="1134"/>
        <w:contextualSpacing w:val="0"/>
        <w:mirrorIndents/>
        <w:jc w:val="both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</w:rPr>
        <w:t>zplanělé plochy, dočasně bez údržby</w:t>
      </w:r>
    </w:p>
    <w:p w14:paraId="2664199E" w14:textId="77777777" w:rsidR="00435A3D" w:rsidRPr="00435A3D" w:rsidRDefault="00435A3D" w:rsidP="00B81611">
      <w:pPr>
        <w:pStyle w:val="Nadpis2"/>
      </w:pPr>
      <w:bookmarkStart w:id="33" w:name="_Toc80794191"/>
      <w:bookmarkStart w:id="34" w:name="_Toc109045588"/>
      <w:r w:rsidRPr="00435A3D">
        <w:t>Zásady péče</w:t>
      </w:r>
      <w:bookmarkEnd w:id="33"/>
      <w:bookmarkEnd w:id="34"/>
    </w:p>
    <w:p w14:paraId="69379677" w14:textId="77777777" w:rsidR="00435A3D" w:rsidRPr="00435A3D" w:rsidRDefault="00435A3D" w:rsidP="00AA526F">
      <w:pPr>
        <w:pStyle w:val="Odstavecseseznamem"/>
        <w:numPr>
          <w:ilvl w:val="1"/>
          <w:numId w:val="35"/>
        </w:numPr>
        <w:spacing w:before="120" w:after="120"/>
        <w:ind w:left="567" w:hanging="567"/>
        <w:contextualSpacing w:val="0"/>
        <w:mirrorIndents/>
        <w:jc w:val="both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</w:rPr>
        <w:t>Sečeme ideálně při</w:t>
      </w:r>
      <w:r w:rsidRPr="00435A3D">
        <w:rPr>
          <w:rFonts w:ascii="Arial" w:eastAsiaTheme="majorEastAsia" w:hAnsi="Arial" w:cs="Arial"/>
          <w:b/>
        </w:rPr>
        <w:t xml:space="preserve"> dosažení výšky porostu cca 20 cm</w:t>
      </w:r>
      <w:r w:rsidRPr="00435A3D">
        <w:rPr>
          <w:rFonts w:ascii="Arial" w:eastAsiaTheme="majorEastAsia" w:hAnsi="Arial" w:cs="Arial"/>
        </w:rPr>
        <w:t xml:space="preserve">, při oschnutí trávníku. Používá se rotační sekačka s ostrými noži se sběrem posečené trávy či s mulčováním. </w:t>
      </w:r>
      <w:r w:rsidRPr="00435A3D">
        <w:rPr>
          <w:rFonts w:ascii="Arial" w:eastAsiaTheme="majorEastAsia" w:hAnsi="Arial" w:cs="Arial"/>
          <w:b/>
        </w:rPr>
        <w:t xml:space="preserve">Sběr travní hmoty se provádí především při první a druhé seči a při přerostlé travní hmotě. Mulčování </w:t>
      </w:r>
      <w:r w:rsidRPr="00435A3D">
        <w:rPr>
          <w:rFonts w:ascii="Arial" w:eastAsiaTheme="majorEastAsia" w:hAnsi="Arial" w:cs="Arial"/>
        </w:rPr>
        <w:t xml:space="preserve">se především u první a druhé seče neprovádí vůbec, pak většinou u </w:t>
      </w:r>
      <w:proofErr w:type="spellStart"/>
      <w:r w:rsidRPr="00435A3D">
        <w:rPr>
          <w:rFonts w:ascii="Arial" w:eastAsiaTheme="majorEastAsia" w:hAnsi="Arial" w:cs="Arial"/>
        </w:rPr>
        <w:t>škarpových</w:t>
      </w:r>
      <w:proofErr w:type="spellEnd"/>
      <w:r w:rsidRPr="00435A3D">
        <w:rPr>
          <w:rFonts w:ascii="Arial" w:eastAsiaTheme="majorEastAsia" w:hAnsi="Arial" w:cs="Arial"/>
        </w:rPr>
        <w:t xml:space="preserve"> těles. Důvodem je omezení tvorby stařiny. Sběr se provádí i z toho důvodu, aby nedošlo k zanesení posečené hmoty na komunikaci, případně do systému odvodnění. Neměla by na povrchu pokosených ploch zůstat souvislá vrstva nesebrané travní hmoty (zahnívání hmoty, útočiště škůdců, degradace porostu atp.). </w:t>
      </w:r>
    </w:p>
    <w:p w14:paraId="14944BCB" w14:textId="250E9CFA" w:rsidR="00435A3D" w:rsidRPr="00435A3D" w:rsidRDefault="00435A3D" w:rsidP="00AA526F">
      <w:pPr>
        <w:pStyle w:val="Odstavecseseznamem"/>
        <w:numPr>
          <w:ilvl w:val="1"/>
          <w:numId w:val="35"/>
        </w:numPr>
        <w:spacing w:before="120" w:after="120"/>
        <w:ind w:left="567" w:hanging="567"/>
        <w:contextualSpacing w:val="0"/>
        <w:mirrorIndents/>
        <w:jc w:val="both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</w:rPr>
        <w:t xml:space="preserve">Seč </w:t>
      </w:r>
      <w:r w:rsidRPr="00435A3D">
        <w:rPr>
          <w:rFonts w:ascii="Arial" w:eastAsiaTheme="majorEastAsia" w:hAnsi="Arial" w:cs="Arial"/>
          <w:b/>
        </w:rPr>
        <w:t>neprovádíme za vydatného deště a při teplotách vyšších než 2</w:t>
      </w:r>
      <w:r w:rsidR="005F3BAF">
        <w:rPr>
          <w:rFonts w:ascii="Arial" w:eastAsiaTheme="majorEastAsia" w:hAnsi="Arial" w:cs="Arial"/>
          <w:b/>
        </w:rPr>
        <w:t>6</w:t>
      </w:r>
      <w:r w:rsidRPr="00435A3D">
        <w:rPr>
          <w:rFonts w:ascii="Arial" w:eastAsiaTheme="majorEastAsia" w:hAnsi="Arial" w:cs="Arial"/>
          <w:b/>
        </w:rPr>
        <w:t xml:space="preserve">°C. Následná seč </w:t>
      </w:r>
      <w:r w:rsidR="00AD0FFD">
        <w:rPr>
          <w:rFonts w:ascii="Arial" w:eastAsiaTheme="majorEastAsia" w:hAnsi="Arial" w:cs="Arial"/>
          <w:b/>
        </w:rPr>
        <w:br/>
      </w:r>
      <w:r w:rsidRPr="00435A3D">
        <w:rPr>
          <w:rFonts w:ascii="Arial" w:eastAsiaTheme="majorEastAsia" w:hAnsi="Arial" w:cs="Arial"/>
          <w:b/>
        </w:rPr>
        <w:t>je možná ideálně o 1/3 výšky</w:t>
      </w:r>
      <w:r w:rsidRPr="00435A3D">
        <w:rPr>
          <w:rFonts w:ascii="Arial" w:eastAsiaTheme="majorEastAsia" w:hAnsi="Arial" w:cs="Arial"/>
        </w:rPr>
        <w:t>, jinak travní porost trpí šokem.</w:t>
      </w:r>
    </w:p>
    <w:p w14:paraId="182C6831" w14:textId="77777777" w:rsidR="00435A3D" w:rsidRPr="00435A3D" w:rsidRDefault="00435A3D" w:rsidP="00AA526F">
      <w:pPr>
        <w:pStyle w:val="Odstavecseseznamem"/>
        <w:numPr>
          <w:ilvl w:val="1"/>
          <w:numId w:val="35"/>
        </w:numPr>
        <w:spacing w:before="120" w:after="120"/>
        <w:ind w:left="567" w:hanging="567"/>
        <w:contextualSpacing w:val="0"/>
        <w:mirrorIndents/>
        <w:jc w:val="both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</w:rPr>
        <w:t xml:space="preserve">Pokud se vyskytnou druhově pestré velké plochy, může TSK výjimečně i provádět </w:t>
      </w:r>
      <w:r w:rsidRPr="00435A3D">
        <w:rPr>
          <w:rFonts w:ascii="Arial" w:eastAsiaTheme="majorEastAsia" w:hAnsi="Arial" w:cs="Arial"/>
          <w:b/>
        </w:rPr>
        <w:t>mozaikovou seč</w:t>
      </w:r>
      <w:r w:rsidRPr="00435A3D">
        <w:rPr>
          <w:rFonts w:ascii="Arial" w:eastAsiaTheme="majorEastAsia" w:hAnsi="Arial" w:cs="Arial"/>
        </w:rPr>
        <w:t xml:space="preserve"> (20-30 % z celkové plochy) z důvodu druhové diverzity. </w:t>
      </w:r>
    </w:p>
    <w:p w14:paraId="7AA5D12D" w14:textId="77777777" w:rsidR="00435A3D" w:rsidRPr="00435A3D" w:rsidRDefault="00435A3D" w:rsidP="00AA526F">
      <w:pPr>
        <w:pStyle w:val="Odstavecseseznamem"/>
        <w:numPr>
          <w:ilvl w:val="1"/>
          <w:numId w:val="35"/>
        </w:numPr>
        <w:spacing w:before="120" w:after="120"/>
        <w:ind w:left="567" w:hanging="567"/>
        <w:contextualSpacing w:val="0"/>
        <w:mirrorIndents/>
        <w:jc w:val="both"/>
        <w:rPr>
          <w:rFonts w:ascii="Arial" w:eastAsiaTheme="majorEastAsia" w:hAnsi="Arial" w:cs="Arial"/>
        </w:rPr>
      </w:pPr>
      <w:r w:rsidRPr="00435A3D">
        <w:rPr>
          <w:rFonts w:ascii="Arial" w:eastAsiaTheme="majorEastAsia" w:hAnsi="Arial" w:cs="Arial"/>
          <w:bCs/>
        </w:rPr>
        <w:t>Je možno nařídit</w:t>
      </w:r>
      <w:r w:rsidRPr="00435A3D">
        <w:rPr>
          <w:rFonts w:ascii="Arial" w:eastAsiaTheme="majorEastAsia" w:hAnsi="Arial" w:cs="Arial"/>
          <w:b/>
        </w:rPr>
        <w:t xml:space="preserve"> lokální seč</w:t>
      </w:r>
      <w:r w:rsidRPr="00435A3D">
        <w:rPr>
          <w:rFonts w:ascii="Arial" w:eastAsiaTheme="majorEastAsia" w:hAnsi="Arial" w:cs="Arial"/>
        </w:rPr>
        <w:t xml:space="preserve"> v místech silného zaplevelení případně invazních rostlin či rozvoje alergenních rostlin. </w:t>
      </w:r>
    </w:p>
    <w:p w14:paraId="602B1DA2" w14:textId="77777777" w:rsidR="000747AE" w:rsidRDefault="00435A3D" w:rsidP="000747AE">
      <w:pPr>
        <w:pStyle w:val="Odstavecseseznamem"/>
        <w:numPr>
          <w:ilvl w:val="1"/>
          <w:numId w:val="35"/>
        </w:numPr>
        <w:spacing w:before="120" w:after="120"/>
        <w:ind w:left="567" w:hanging="567"/>
        <w:contextualSpacing w:val="0"/>
        <w:mirrorIndents/>
        <w:jc w:val="both"/>
        <w:rPr>
          <w:rFonts w:ascii="Arial" w:eastAsiaTheme="majorEastAsia" w:hAnsi="Arial" w:cs="Arial"/>
          <w:b/>
        </w:rPr>
      </w:pPr>
      <w:r w:rsidRPr="00435A3D">
        <w:rPr>
          <w:rFonts w:ascii="Arial" w:eastAsiaTheme="majorEastAsia" w:hAnsi="Arial" w:cs="Arial"/>
          <w:b/>
        </w:rPr>
        <w:t xml:space="preserve">První seč by měla být optimálně zahájena do 15. 4. </w:t>
      </w:r>
      <w:r w:rsidRPr="00435A3D">
        <w:rPr>
          <w:rFonts w:ascii="Arial" w:eastAsiaTheme="majorEastAsia" w:hAnsi="Arial" w:cs="Arial"/>
          <w:bCs/>
        </w:rPr>
        <w:t xml:space="preserve">U květnatých, </w:t>
      </w:r>
      <w:proofErr w:type="spellStart"/>
      <w:r w:rsidRPr="00435A3D">
        <w:rPr>
          <w:rFonts w:ascii="Arial" w:eastAsiaTheme="majorEastAsia" w:hAnsi="Arial" w:cs="Arial"/>
          <w:bCs/>
        </w:rPr>
        <w:t>travinobylinných</w:t>
      </w:r>
      <w:proofErr w:type="spellEnd"/>
      <w:r w:rsidRPr="00435A3D">
        <w:rPr>
          <w:rFonts w:ascii="Arial" w:eastAsiaTheme="majorEastAsia" w:hAnsi="Arial" w:cs="Arial"/>
          <w:bCs/>
        </w:rPr>
        <w:t xml:space="preserve"> luk </w:t>
      </w:r>
      <w:r w:rsidR="00AD0FFD">
        <w:rPr>
          <w:rFonts w:ascii="Arial" w:eastAsiaTheme="majorEastAsia" w:hAnsi="Arial" w:cs="Arial"/>
          <w:bCs/>
        </w:rPr>
        <w:br/>
      </w:r>
      <w:r w:rsidRPr="00435A3D">
        <w:rPr>
          <w:rFonts w:ascii="Arial" w:eastAsiaTheme="majorEastAsia" w:hAnsi="Arial" w:cs="Arial"/>
          <w:bCs/>
        </w:rPr>
        <w:t xml:space="preserve">s letničkami do 15. 6. (2. seč do konce září). </w:t>
      </w:r>
      <w:r w:rsidRPr="00435A3D">
        <w:rPr>
          <w:rFonts w:ascii="Arial" w:eastAsiaTheme="majorEastAsia" w:hAnsi="Arial" w:cs="Arial"/>
          <w:b/>
        </w:rPr>
        <w:t>Vždy nicméně záleží na klimatických podmínkách v daném roce!</w:t>
      </w:r>
    </w:p>
    <w:p w14:paraId="78FA23EB" w14:textId="77777777" w:rsidR="000747AE" w:rsidRPr="000747AE" w:rsidRDefault="00435A3D" w:rsidP="000747AE">
      <w:pPr>
        <w:pStyle w:val="Odstavecseseznamem"/>
        <w:numPr>
          <w:ilvl w:val="1"/>
          <w:numId w:val="35"/>
        </w:numPr>
        <w:spacing w:before="120" w:after="120"/>
        <w:ind w:left="567" w:hanging="567"/>
        <w:contextualSpacing w:val="0"/>
        <w:mirrorIndents/>
        <w:jc w:val="both"/>
        <w:rPr>
          <w:rFonts w:ascii="Arial" w:eastAsiaTheme="majorEastAsia" w:hAnsi="Arial" w:cs="Arial"/>
          <w:b/>
        </w:rPr>
      </w:pPr>
      <w:r w:rsidRPr="000747AE">
        <w:rPr>
          <w:rFonts w:ascii="Arial" w:eastAsiaTheme="majorEastAsia" w:hAnsi="Arial" w:cs="Arial"/>
        </w:rPr>
        <w:t xml:space="preserve">Při seči na svazích musí být zajištěna jejich únosnost a nepoškození vegetační vrstvy (sesutí, eroze). </w:t>
      </w:r>
    </w:p>
    <w:p w14:paraId="25CED355" w14:textId="77777777" w:rsidR="000747AE" w:rsidRPr="000747AE" w:rsidRDefault="00435A3D" w:rsidP="000747AE">
      <w:pPr>
        <w:pStyle w:val="Odstavecseseznamem"/>
        <w:numPr>
          <w:ilvl w:val="1"/>
          <w:numId w:val="35"/>
        </w:numPr>
        <w:spacing w:before="120" w:after="120"/>
        <w:ind w:left="567" w:hanging="567"/>
        <w:contextualSpacing w:val="0"/>
        <w:mirrorIndents/>
        <w:jc w:val="both"/>
        <w:rPr>
          <w:rFonts w:ascii="Arial" w:eastAsiaTheme="majorEastAsia" w:hAnsi="Arial" w:cs="Arial"/>
          <w:b/>
        </w:rPr>
      </w:pPr>
      <w:r w:rsidRPr="000747AE">
        <w:rPr>
          <w:rFonts w:ascii="Arial" w:eastAsiaTheme="majorEastAsia" w:hAnsi="Arial" w:cs="Arial"/>
          <w:b/>
        </w:rPr>
        <w:t>Sečení ve výsadbách</w:t>
      </w:r>
      <w:r w:rsidRPr="000747AE">
        <w:rPr>
          <w:rFonts w:ascii="Arial" w:eastAsiaTheme="majorEastAsia" w:hAnsi="Arial" w:cs="Arial"/>
        </w:rPr>
        <w:t xml:space="preserve"> provádíme s ohledem na ochranu výsadeb, především </w:t>
      </w:r>
      <w:r w:rsidRPr="000747AE">
        <w:rPr>
          <w:rFonts w:ascii="Arial" w:eastAsiaTheme="majorEastAsia" w:hAnsi="Arial" w:cs="Arial"/>
          <w:b/>
        </w:rPr>
        <w:t>ručně vedenými sekačkami</w:t>
      </w:r>
      <w:r w:rsidRPr="000747AE">
        <w:rPr>
          <w:rFonts w:ascii="Arial" w:eastAsiaTheme="majorEastAsia" w:hAnsi="Arial" w:cs="Arial"/>
        </w:rPr>
        <w:t xml:space="preserve"> </w:t>
      </w:r>
      <w:r w:rsidRPr="000747AE">
        <w:rPr>
          <w:rFonts w:ascii="Arial" w:eastAsiaTheme="majorEastAsia" w:hAnsi="Arial" w:cs="Arial"/>
          <w:b/>
        </w:rPr>
        <w:t>s vyhrabáním posečené trávy.</w:t>
      </w:r>
      <w:r w:rsidRPr="000747AE">
        <w:rPr>
          <w:rFonts w:ascii="Arial" w:eastAsiaTheme="majorEastAsia" w:hAnsi="Arial" w:cs="Arial"/>
        </w:rPr>
        <w:t xml:space="preserve"> Opatrnost je důležitá v okolí výsadeb stromů (poškození kořenů, náběhů a paty </w:t>
      </w:r>
      <w:r w:rsidR="00AD0FFD" w:rsidRPr="000747AE">
        <w:rPr>
          <w:rFonts w:ascii="Arial" w:eastAsiaTheme="majorEastAsia" w:hAnsi="Arial" w:cs="Arial"/>
        </w:rPr>
        <w:t>kmene – manžety</w:t>
      </w:r>
      <w:r w:rsidRPr="000747AE">
        <w:rPr>
          <w:rFonts w:ascii="Arial" w:eastAsiaTheme="majorEastAsia" w:hAnsi="Arial" w:cs="Arial"/>
        </w:rPr>
        <w:t>, koruny).</w:t>
      </w:r>
    </w:p>
    <w:p w14:paraId="633CA48A" w14:textId="77777777" w:rsidR="000747AE" w:rsidRPr="000747AE" w:rsidRDefault="00435A3D" w:rsidP="000747AE">
      <w:pPr>
        <w:pStyle w:val="Odstavecseseznamem"/>
        <w:numPr>
          <w:ilvl w:val="1"/>
          <w:numId w:val="35"/>
        </w:numPr>
        <w:spacing w:before="120" w:after="120"/>
        <w:ind w:left="567" w:hanging="567"/>
        <w:contextualSpacing w:val="0"/>
        <w:mirrorIndents/>
        <w:jc w:val="both"/>
        <w:rPr>
          <w:rFonts w:ascii="Arial" w:eastAsiaTheme="majorEastAsia" w:hAnsi="Arial" w:cs="Arial"/>
          <w:b/>
        </w:rPr>
      </w:pPr>
      <w:r w:rsidRPr="000747AE">
        <w:rPr>
          <w:rFonts w:ascii="Arial" w:eastAsiaTheme="majorEastAsia" w:hAnsi="Arial" w:cs="Arial"/>
        </w:rPr>
        <w:t xml:space="preserve">Posečenou stařinu (min. 1 rok nesečený bylinný porost) a ruderální porost (více let nesečený porost s travinami, bylinami i náletovými dřevinami) </w:t>
      </w:r>
      <w:r w:rsidRPr="000747AE">
        <w:rPr>
          <w:rFonts w:ascii="Arial" w:eastAsiaTheme="majorEastAsia" w:hAnsi="Arial" w:cs="Arial"/>
          <w:b/>
        </w:rPr>
        <w:t>vždy vyhrabáváme a ekologicky likvidujeme</w:t>
      </w:r>
      <w:r w:rsidRPr="000747AE">
        <w:rPr>
          <w:rFonts w:ascii="Arial" w:eastAsiaTheme="majorEastAsia" w:hAnsi="Arial" w:cs="Arial"/>
        </w:rPr>
        <w:t xml:space="preserve"> stejně jako ostatní biologický odpad vzniklý péčí o travnaté plochy.</w:t>
      </w:r>
    </w:p>
    <w:p w14:paraId="71566C16" w14:textId="77777777" w:rsidR="000747AE" w:rsidRPr="000747AE" w:rsidRDefault="00435A3D" w:rsidP="000747AE">
      <w:pPr>
        <w:pStyle w:val="Odstavecseseznamem"/>
        <w:numPr>
          <w:ilvl w:val="1"/>
          <w:numId w:val="35"/>
        </w:numPr>
        <w:spacing w:before="120" w:after="120"/>
        <w:ind w:left="567" w:hanging="567"/>
        <w:contextualSpacing w:val="0"/>
        <w:mirrorIndents/>
        <w:jc w:val="both"/>
        <w:rPr>
          <w:rFonts w:ascii="Arial" w:eastAsiaTheme="majorEastAsia" w:hAnsi="Arial" w:cs="Arial"/>
          <w:b/>
        </w:rPr>
      </w:pPr>
      <w:r w:rsidRPr="000747AE">
        <w:rPr>
          <w:rFonts w:ascii="Arial" w:eastAsiaTheme="majorEastAsia" w:hAnsi="Arial" w:cs="Arial"/>
        </w:rPr>
        <w:t xml:space="preserve">Po provedení seče plochy provádíme </w:t>
      </w:r>
      <w:r w:rsidRPr="000747AE">
        <w:rPr>
          <w:rFonts w:ascii="Arial" w:eastAsiaTheme="majorEastAsia" w:hAnsi="Arial" w:cs="Arial"/>
          <w:b/>
        </w:rPr>
        <w:t>dosečení okrajů okolo obrubníků</w:t>
      </w:r>
      <w:r w:rsidRPr="000747AE">
        <w:rPr>
          <w:rFonts w:ascii="Arial" w:eastAsiaTheme="majorEastAsia" w:hAnsi="Arial" w:cs="Arial"/>
        </w:rPr>
        <w:t xml:space="preserve">, sloupů, osvětlení, svodidel, dopravního značení, košů, laviček, oplocení, keřů, </w:t>
      </w:r>
      <w:r w:rsidRPr="000747AE">
        <w:rPr>
          <w:rFonts w:ascii="Arial" w:eastAsiaTheme="majorEastAsia" w:hAnsi="Arial" w:cs="Arial"/>
          <w:b/>
        </w:rPr>
        <w:t>stromů a mladých výsadeb (pozor na poškození kořenových náběhů a paty kmene), rozhledů na křižovatkách, krajnic</w:t>
      </w:r>
      <w:r w:rsidRPr="000747AE">
        <w:rPr>
          <w:rFonts w:ascii="Arial" w:eastAsiaTheme="majorEastAsia" w:hAnsi="Arial" w:cs="Arial"/>
        </w:rPr>
        <w:t>, středových pásů atp.</w:t>
      </w:r>
    </w:p>
    <w:p w14:paraId="4C728D40" w14:textId="77777777" w:rsidR="000747AE" w:rsidRPr="000747AE" w:rsidRDefault="00435A3D" w:rsidP="000747AE">
      <w:pPr>
        <w:pStyle w:val="Odstavecseseznamem"/>
        <w:numPr>
          <w:ilvl w:val="1"/>
          <w:numId w:val="35"/>
        </w:numPr>
        <w:spacing w:before="120" w:after="120"/>
        <w:ind w:left="567" w:hanging="567"/>
        <w:contextualSpacing w:val="0"/>
        <w:mirrorIndents/>
        <w:jc w:val="both"/>
        <w:rPr>
          <w:rFonts w:ascii="Arial" w:eastAsiaTheme="majorEastAsia" w:hAnsi="Arial" w:cs="Arial"/>
          <w:b/>
        </w:rPr>
      </w:pPr>
      <w:r w:rsidRPr="000747AE">
        <w:rPr>
          <w:rFonts w:ascii="Arial" w:eastAsiaTheme="majorEastAsia" w:hAnsi="Arial" w:cs="Arial"/>
        </w:rPr>
        <w:t xml:space="preserve">Plochy silně zanesené vojtěškou setou a ječmenem </w:t>
      </w:r>
      <w:r w:rsidR="00AD0FFD" w:rsidRPr="000747AE">
        <w:rPr>
          <w:rFonts w:ascii="Arial" w:eastAsiaTheme="majorEastAsia" w:hAnsi="Arial" w:cs="Arial"/>
        </w:rPr>
        <w:t>myším – nutno</w:t>
      </w:r>
      <w:r w:rsidRPr="000747AE">
        <w:rPr>
          <w:rFonts w:ascii="Arial" w:eastAsiaTheme="majorEastAsia" w:hAnsi="Arial" w:cs="Arial"/>
        </w:rPr>
        <w:t xml:space="preserve"> sekat častěji, aby nedošlo </w:t>
      </w:r>
      <w:r w:rsidR="00AD0FFD" w:rsidRPr="000747AE">
        <w:rPr>
          <w:rFonts w:ascii="Arial" w:eastAsiaTheme="majorEastAsia" w:hAnsi="Arial" w:cs="Arial"/>
        </w:rPr>
        <w:br/>
      </w:r>
      <w:r w:rsidRPr="000747AE">
        <w:rPr>
          <w:rFonts w:ascii="Arial" w:eastAsiaTheme="majorEastAsia" w:hAnsi="Arial" w:cs="Arial"/>
        </w:rPr>
        <w:t xml:space="preserve">k vysemenění ječmene a přerůstání vojtěšky, která roste 4x rychleji než tráva, půdu vysušuje </w:t>
      </w:r>
      <w:r w:rsidR="00AD0FFD" w:rsidRPr="000747AE">
        <w:rPr>
          <w:rFonts w:ascii="Arial" w:eastAsiaTheme="majorEastAsia" w:hAnsi="Arial" w:cs="Arial"/>
        </w:rPr>
        <w:br/>
      </w:r>
      <w:r w:rsidRPr="000747AE">
        <w:rPr>
          <w:rFonts w:ascii="Arial" w:eastAsiaTheme="majorEastAsia" w:hAnsi="Arial" w:cs="Arial"/>
        </w:rPr>
        <w:t>a trávu ničí.</w:t>
      </w:r>
    </w:p>
    <w:p w14:paraId="424AAD71" w14:textId="77777777" w:rsidR="000747AE" w:rsidRPr="000747AE" w:rsidRDefault="00435A3D" w:rsidP="000747AE">
      <w:pPr>
        <w:pStyle w:val="Odstavecseseznamem"/>
        <w:numPr>
          <w:ilvl w:val="1"/>
          <w:numId w:val="35"/>
        </w:numPr>
        <w:spacing w:before="120" w:after="120"/>
        <w:ind w:left="567" w:hanging="567"/>
        <w:contextualSpacing w:val="0"/>
        <w:mirrorIndents/>
        <w:jc w:val="both"/>
        <w:rPr>
          <w:rFonts w:ascii="Arial" w:eastAsiaTheme="majorEastAsia" w:hAnsi="Arial" w:cs="Arial"/>
          <w:b/>
        </w:rPr>
      </w:pPr>
      <w:r w:rsidRPr="000747AE">
        <w:rPr>
          <w:rFonts w:ascii="Arial" w:hAnsi="Arial" w:cs="Arial"/>
          <w:b/>
        </w:rPr>
        <w:t>Úklid</w:t>
      </w:r>
      <w:r w:rsidRPr="000747AE">
        <w:rPr>
          <w:rFonts w:ascii="Arial" w:hAnsi="Arial" w:cs="Arial"/>
        </w:rPr>
        <w:t xml:space="preserve"> rozlišujeme na</w:t>
      </w:r>
      <w:r w:rsidRPr="000747AE">
        <w:rPr>
          <w:rFonts w:ascii="Arial" w:hAnsi="Arial" w:cs="Arial"/>
          <w:b/>
        </w:rPr>
        <w:t xml:space="preserve"> </w:t>
      </w:r>
      <w:r w:rsidRPr="000747AE">
        <w:rPr>
          <w:rFonts w:ascii="Arial" w:hAnsi="Arial" w:cs="Arial"/>
        </w:rPr>
        <w:t xml:space="preserve">úklid v průběhu seče – (uklízí se viditelný odpad, velký odpad i jiné předměty, které by mohly poškodit sekačku při sečení). </w:t>
      </w:r>
      <w:r w:rsidRPr="000747AE">
        <w:rPr>
          <w:rFonts w:ascii="Arial" w:hAnsi="Arial" w:cs="Arial"/>
          <w:bCs/>
        </w:rPr>
        <w:t>Po seči následuje dočištění od odpadu rozsekaného sekačkami a zbytků posekané trávy vypadlé na komunikace.</w:t>
      </w:r>
    </w:p>
    <w:p w14:paraId="74003D3E" w14:textId="77777777" w:rsidR="000747AE" w:rsidRPr="000747AE" w:rsidRDefault="00435A3D" w:rsidP="000747AE">
      <w:pPr>
        <w:pStyle w:val="Odstavecseseznamem"/>
        <w:numPr>
          <w:ilvl w:val="1"/>
          <w:numId w:val="35"/>
        </w:numPr>
        <w:spacing w:before="120" w:after="120"/>
        <w:ind w:left="567" w:hanging="567"/>
        <w:contextualSpacing w:val="0"/>
        <w:mirrorIndents/>
        <w:jc w:val="both"/>
        <w:rPr>
          <w:rFonts w:ascii="Arial" w:eastAsiaTheme="majorEastAsia" w:hAnsi="Arial" w:cs="Arial"/>
          <w:b/>
        </w:rPr>
      </w:pPr>
      <w:proofErr w:type="spellStart"/>
      <w:r w:rsidRPr="000747AE">
        <w:rPr>
          <w:rFonts w:ascii="Arial" w:hAnsi="Arial" w:cs="Arial"/>
          <w:b/>
        </w:rPr>
        <w:t>Výhraby</w:t>
      </w:r>
      <w:proofErr w:type="spellEnd"/>
      <w:r w:rsidRPr="000747AE">
        <w:rPr>
          <w:rFonts w:ascii="Arial" w:hAnsi="Arial" w:cs="Arial"/>
          <w:b/>
        </w:rPr>
        <w:t xml:space="preserve"> trávníků </w:t>
      </w:r>
      <w:r w:rsidRPr="000747AE">
        <w:rPr>
          <w:rFonts w:ascii="Arial" w:hAnsi="Arial" w:cs="Arial"/>
          <w:bCs/>
        </w:rPr>
        <w:t>jsou nyní prováděny v rámci náhradních činností v zimním období. Jsou naprosto nezbytné pro odstranění spadaného listí a stařiny viz dále.</w:t>
      </w:r>
    </w:p>
    <w:p w14:paraId="77310CEA" w14:textId="483A66CC" w:rsidR="00435A3D" w:rsidRPr="000747AE" w:rsidRDefault="00435A3D" w:rsidP="000747AE">
      <w:pPr>
        <w:pStyle w:val="Odstavecseseznamem"/>
        <w:numPr>
          <w:ilvl w:val="1"/>
          <w:numId w:val="35"/>
        </w:numPr>
        <w:spacing w:before="120" w:after="120"/>
        <w:ind w:left="567" w:hanging="567"/>
        <w:contextualSpacing w:val="0"/>
        <w:mirrorIndents/>
        <w:jc w:val="both"/>
        <w:rPr>
          <w:rFonts w:ascii="Arial" w:eastAsiaTheme="majorEastAsia" w:hAnsi="Arial" w:cs="Arial"/>
          <w:b/>
        </w:rPr>
      </w:pPr>
      <w:r w:rsidRPr="000747AE">
        <w:rPr>
          <w:rFonts w:ascii="Arial" w:hAnsi="Arial" w:cs="Arial"/>
          <w:b/>
        </w:rPr>
        <w:t xml:space="preserve">Seč zaplevelených ploch: </w:t>
      </w:r>
    </w:p>
    <w:p w14:paraId="7B347B47" w14:textId="77777777" w:rsidR="005F1603" w:rsidRPr="00435A3D" w:rsidRDefault="005F1603" w:rsidP="005F1603">
      <w:pPr>
        <w:pStyle w:val="Odstavecseseznamem"/>
        <w:numPr>
          <w:ilvl w:val="0"/>
          <w:numId w:val="37"/>
        </w:numPr>
        <w:spacing w:before="120" w:after="120"/>
        <w:ind w:left="1134" w:hanging="425"/>
        <w:contextualSpacing w:val="0"/>
        <w:mirrorIndents/>
        <w:jc w:val="both"/>
        <w:rPr>
          <w:rFonts w:ascii="Arial" w:hAnsi="Arial" w:cs="Arial"/>
          <w:bCs/>
        </w:rPr>
      </w:pPr>
      <w:r w:rsidRPr="00435A3D">
        <w:rPr>
          <w:rFonts w:ascii="Arial" w:hAnsi="Arial" w:cs="Arial"/>
          <w:bCs/>
        </w:rPr>
        <w:t xml:space="preserve">Plochy zaplevelené vojtěškou je </w:t>
      </w:r>
      <w:r>
        <w:rPr>
          <w:rFonts w:ascii="Arial" w:hAnsi="Arial" w:cs="Arial"/>
          <w:bCs/>
        </w:rPr>
        <w:t>doporučeno lokálně</w:t>
      </w:r>
      <w:r w:rsidRPr="00435A3D">
        <w:rPr>
          <w:rFonts w:ascii="Arial" w:hAnsi="Arial" w:cs="Arial"/>
          <w:bCs/>
        </w:rPr>
        <w:t xml:space="preserve"> sekat častěji než ostatní plochy z</w:t>
      </w:r>
      <w:r>
        <w:rPr>
          <w:rFonts w:ascii="Arial" w:hAnsi="Arial" w:cs="Arial"/>
          <w:bCs/>
        </w:rPr>
        <w:t> </w:t>
      </w:r>
      <w:r w:rsidRPr="00435A3D">
        <w:rPr>
          <w:rFonts w:ascii="Arial" w:hAnsi="Arial" w:cs="Arial"/>
          <w:bCs/>
        </w:rPr>
        <w:t>důvodu</w:t>
      </w:r>
      <w:r>
        <w:rPr>
          <w:rFonts w:ascii="Arial" w:hAnsi="Arial" w:cs="Arial"/>
          <w:bCs/>
        </w:rPr>
        <w:t xml:space="preserve"> až</w:t>
      </w:r>
      <w:r w:rsidRPr="00435A3D">
        <w:rPr>
          <w:rFonts w:ascii="Arial" w:hAnsi="Arial" w:cs="Arial"/>
          <w:bCs/>
        </w:rPr>
        <w:t xml:space="preserve"> 4x rychlejšího nárůstu biomasy než u trávy.</w:t>
      </w:r>
    </w:p>
    <w:p w14:paraId="276A5D0A" w14:textId="77777777" w:rsidR="005F1603" w:rsidRPr="00435A3D" w:rsidRDefault="005F1603" w:rsidP="005F1603">
      <w:pPr>
        <w:pStyle w:val="Odstavecseseznamem"/>
        <w:numPr>
          <w:ilvl w:val="0"/>
          <w:numId w:val="37"/>
        </w:numPr>
        <w:spacing w:before="120" w:after="120"/>
        <w:ind w:left="1134" w:hanging="425"/>
        <w:contextualSpacing w:val="0"/>
        <w:mirrorIndents/>
        <w:jc w:val="both"/>
        <w:rPr>
          <w:rFonts w:ascii="Arial" w:hAnsi="Arial" w:cs="Arial"/>
          <w:bCs/>
        </w:rPr>
      </w:pPr>
      <w:r w:rsidRPr="00435A3D">
        <w:rPr>
          <w:rFonts w:ascii="Arial" w:hAnsi="Arial" w:cs="Arial"/>
          <w:bCs/>
        </w:rPr>
        <w:t xml:space="preserve">Plochy zaplevelené ječmenem myším je </w:t>
      </w:r>
      <w:r>
        <w:rPr>
          <w:rFonts w:ascii="Arial" w:hAnsi="Arial" w:cs="Arial"/>
          <w:bCs/>
        </w:rPr>
        <w:t>doporučeno lokálně</w:t>
      </w:r>
      <w:r w:rsidRPr="00435A3D">
        <w:rPr>
          <w:rFonts w:ascii="Arial" w:hAnsi="Arial" w:cs="Arial"/>
          <w:bCs/>
        </w:rPr>
        <w:t xml:space="preserve"> sekat tak, aby nestačil jednoletý plevel dozrát. Například ječmen myší </w:t>
      </w:r>
      <w:r>
        <w:rPr>
          <w:rFonts w:ascii="Arial" w:hAnsi="Arial" w:cs="Arial"/>
          <w:bCs/>
        </w:rPr>
        <w:t>může dozrát</w:t>
      </w:r>
      <w:r w:rsidRPr="00435A3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během jednoho</w:t>
      </w:r>
      <w:r w:rsidRPr="00435A3D">
        <w:rPr>
          <w:rFonts w:ascii="Arial" w:hAnsi="Arial" w:cs="Arial"/>
          <w:bCs/>
        </w:rPr>
        <w:t xml:space="preserve"> měsíc</w:t>
      </w:r>
      <w:r>
        <w:rPr>
          <w:rFonts w:ascii="Arial" w:hAnsi="Arial" w:cs="Arial"/>
          <w:bCs/>
        </w:rPr>
        <w:t>e</w:t>
      </w:r>
      <w:r w:rsidRPr="00435A3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Frekvence obnovy je tak </w:t>
      </w:r>
      <w:r w:rsidRPr="00435A3D">
        <w:rPr>
          <w:rFonts w:ascii="Arial" w:hAnsi="Arial" w:cs="Arial"/>
          <w:bCs/>
        </w:rPr>
        <w:t xml:space="preserve">vysoká, že </w:t>
      </w:r>
      <w:r>
        <w:rPr>
          <w:rFonts w:ascii="Arial" w:hAnsi="Arial" w:cs="Arial"/>
          <w:bCs/>
        </w:rPr>
        <w:t xml:space="preserve">může </w:t>
      </w:r>
      <w:r w:rsidRPr="00435A3D">
        <w:rPr>
          <w:rFonts w:ascii="Arial" w:hAnsi="Arial" w:cs="Arial"/>
          <w:bCs/>
        </w:rPr>
        <w:t>dozráv</w:t>
      </w:r>
      <w:r>
        <w:rPr>
          <w:rFonts w:ascii="Arial" w:hAnsi="Arial" w:cs="Arial"/>
          <w:bCs/>
        </w:rPr>
        <w:t>at</w:t>
      </w:r>
      <w:r w:rsidRPr="00435A3D">
        <w:rPr>
          <w:rFonts w:ascii="Arial" w:hAnsi="Arial" w:cs="Arial"/>
          <w:bCs/>
        </w:rPr>
        <w:t xml:space="preserve"> opakovaně po celou sezónu.</w:t>
      </w:r>
    </w:p>
    <w:p w14:paraId="410DC141" w14:textId="283C4DD3" w:rsidR="00435A3D" w:rsidRPr="00435A3D" w:rsidRDefault="00435A3D" w:rsidP="00AA526F">
      <w:pPr>
        <w:pStyle w:val="Odstavecseseznamem"/>
        <w:numPr>
          <w:ilvl w:val="0"/>
          <w:numId w:val="37"/>
        </w:numPr>
        <w:spacing w:before="120" w:after="120"/>
        <w:ind w:left="1134" w:hanging="425"/>
        <w:contextualSpacing w:val="0"/>
        <w:mirrorIndents/>
        <w:jc w:val="both"/>
        <w:rPr>
          <w:rFonts w:ascii="Arial" w:hAnsi="Arial" w:cs="Arial"/>
          <w:bCs/>
        </w:rPr>
      </w:pPr>
      <w:r w:rsidRPr="00435A3D">
        <w:rPr>
          <w:rFonts w:ascii="Arial" w:hAnsi="Arial" w:cs="Arial"/>
          <w:bCs/>
        </w:rPr>
        <w:t xml:space="preserve">Plochy zaplevelené pcháčem a jinými invazními a alergenními plevely je </w:t>
      </w:r>
      <w:r w:rsidR="000747AE">
        <w:rPr>
          <w:rFonts w:ascii="Arial" w:hAnsi="Arial" w:cs="Arial"/>
          <w:bCs/>
        </w:rPr>
        <w:t>doporučeno lokálně</w:t>
      </w:r>
      <w:r w:rsidRPr="00435A3D">
        <w:rPr>
          <w:rFonts w:ascii="Arial" w:hAnsi="Arial" w:cs="Arial"/>
          <w:bCs/>
        </w:rPr>
        <w:t xml:space="preserve"> sekat vždy tak, aby nestačily odkvést. To platí i pro květné louky, kde se tyto byliny často vyskytují.</w:t>
      </w:r>
    </w:p>
    <w:p w14:paraId="47BBACCF" w14:textId="21FE2F52" w:rsidR="00435A3D" w:rsidRPr="00435A3D" w:rsidRDefault="00435A3D" w:rsidP="00AA526F">
      <w:pPr>
        <w:pStyle w:val="Odstavecseseznamem"/>
        <w:numPr>
          <w:ilvl w:val="0"/>
          <w:numId w:val="37"/>
        </w:numPr>
        <w:spacing w:before="120" w:after="120"/>
        <w:ind w:left="1134" w:hanging="425"/>
        <w:contextualSpacing w:val="0"/>
        <w:mirrorIndents/>
        <w:jc w:val="both"/>
        <w:rPr>
          <w:rFonts w:ascii="Arial" w:hAnsi="Arial" w:cs="Arial"/>
          <w:bCs/>
        </w:rPr>
      </w:pPr>
      <w:r w:rsidRPr="00435A3D">
        <w:rPr>
          <w:rFonts w:ascii="Arial" w:hAnsi="Arial" w:cs="Arial"/>
        </w:rPr>
        <w:t>Plochy zanesené křídlatkou (</w:t>
      </w:r>
      <w:proofErr w:type="spellStart"/>
      <w:r w:rsidRPr="00435A3D">
        <w:rPr>
          <w:rFonts w:ascii="Arial" w:hAnsi="Arial" w:cs="Arial"/>
          <w:i/>
          <w:iCs/>
        </w:rPr>
        <w:t>Reynoutria</w:t>
      </w:r>
      <w:proofErr w:type="spellEnd"/>
      <w:r w:rsidRPr="00435A3D">
        <w:rPr>
          <w:rFonts w:ascii="Arial" w:hAnsi="Arial" w:cs="Arial"/>
          <w:i/>
          <w:iCs/>
        </w:rPr>
        <w:t>)</w:t>
      </w:r>
      <w:r w:rsidRPr="00435A3D">
        <w:rPr>
          <w:rFonts w:ascii="Arial" w:hAnsi="Arial" w:cs="Arial"/>
          <w:iCs/>
        </w:rPr>
        <w:t xml:space="preserve"> je </w:t>
      </w:r>
      <w:r w:rsidR="000747AE">
        <w:rPr>
          <w:rFonts w:ascii="Arial" w:hAnsi="Arial" w:cs="Arial"/>
          <w:bCs/>
        </w:rPr>
        <w:t>doporučeno lokálně</w:t>
      </w:r>
      <w:r w:rsidRPr="00435A3D">
        <w:rPr>
          <w:rFonts w:ascii="Arial" w:hAnsi="Arial" w:cs="Arial"/>
          <w:iCs/>
        </w:rPr>
        <w:t xml:space="preserve"> likvidovat totálním herbicidem. Poté založit travní porost.</w:t>
      </w:r>
    </w:p>
    <w:p w14:paraId="05E16502" w14:textId="77777777" w:rsidR="00435A3D" w:rsidRPr="00435A3D" w:rsidRDefault="00435A3D" w:rsidP="003E30C3">
      <w:pPr>
        <w:pStyle w:val="Nadpis1"/>
      </w:pPr>
      <w:bookmarkStart w:id="35" w:name="_Toc80794192"/>
      <w:bookmarkStart w:id="36" w:name="_Toc109045589"/>
      <w:r w:rsidRPr="00435A3D">
        <w:t>Jednotlivé operace</w:t>
      </w:r>
      <w:bookmarkEnd w:id="35"/>
      <w:bookmarkEnd w:id="36"/>
    </w:p>
    <w:p w14:paraId="32ECAF1B" w14:textId="77777777" w:rsidR="00435A3D" w:rsidRPr="008D7A38" w:rsidRDefault="00435A3D" w:rsidP="00453812">
      <w:pPr>
        <w:pStyle w:val="Odstavecseseznamem"/>
        <w:numPr>
          <w:ilvl w:val="0"/>
          <w:numId w:val="38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8D7A38">
        <w:rPr>
          <w:rFonts w:ascii="Arial" w:hAnsi="Arial" w:cs="Arial"/>
        </w:rPr>
        <w:t>Operace prováděné v travních porostech řeší ČSN 83 9051 Technologie vegetačních úprav v krajině – Rozvojová a udržovací péče o vegetační plochy. Níže jsou vybrány nejčastěji používané operace na plochách TSK</w:t>
      </w:r>
      <w:r w:rsidR="00453812">
        <w:rPr>
          <w:rFonts w:ascii="Arial" w:hAnsi="Arial" w:cs="Arial"/>
        </w:rPr>
        <w:t>.</w:t>
      </w:r>
    </w:p>
    <w:p w14:paraId="3D066D2F" w14:textId="77777777" w:rsidR="00435A3D" w:rsidRPr="00435A3D" w:rsidRDefault="00435A3D" w:rsidP="00B81611">
      <w:pPr>
        <w:pStyle w:val="Nadpis2"/>
      </w:pPr>
      <w:bookmarkStart w:id="37" w:name="_Toc80794193"/>
      <w:bookmarkStart w:id="38" w:name="_Toc109045590"/>
      <w:r w:rsidRPr="00435A3D">
        <w:t>Sečení</w:t>
      </w:r>
      <w:bookmarkEnd w:id="37"/>
      <w:bookmarkEnd w:id="38"/>
    </w:p>
    <w:p w14:paraId="3A977DC4" w14:textId="71D6140B" w:rsidR="00160EE1" w:rsidRDefault="00435A3D" w:rsidP="00160EE1">
      <w:pPr>
        <w:pStyle w:val="Odstavecseseznamem"/>
        <w:numPr>
          <w:ilvl w:val="0"/>
          <w:numId w:val="39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160EE1">
        <w:rPr>
          <w:rFonts w:ascii="Arial" w:hAnsi="Arial" w:cs="Arial"/>
        </w:rPr>
        <w:t xml:space="preserve">Pravidelným sečením se udržuje potřebná výška a vzhled trávníků. Podporuje odnožování trav, čímž se zajistí odpovídající hustota trávníku. Sečení je třeba orientovat podle přírůstků, které závisí na konkrétních místních půdních a klimatických podmínkách. Sečení by mělo být tak časté, aby se zajistila požadovaná funkčnost trávníků. Pokosený materiál je možné sesbírat nebo ponechat </w:t>
      </w:r>
      <w:r w:rsidR="00AD0FFD">
        <w:rPr>
          <w:rFonts w:ascii="Arial" w:hAnsi="Arial" w:cs="Arial"/>
        </w:rPr>
        <w:br/>
      </w:r>
      <w:r w:rsidRPr="00160EE1">
        <w:rPr>
          <w:rFonts w:ascii="Arial" w:hAnsi="Arial" w:cs="Arial"/>
        </w:rPr>
        <w:t>na ploše. Drobný a jemný materiál je možné ponechat na ploše. To také platí za suchého počasí a při dostatečné půdní aktivitě, případně potřeb</w:t>
      </w:r>
      <w:r w:rsidR="00160EE1">
        <w:rPr>
          <w:rFonts w:ascii="Arial" w:hAnsi="Arial" w:cs="Arial"/>
        </w:rPr>
        <w:t xml:space="preserve">ného vysemenění bylin (květnaté </w:t>
      </w:r>
      <w:r w:rsidRPr="00160EE1">
        <w:rPr>
          <w:rFonts w:ascii="Arial" w:hAnsi="Arial" w:cs="Arial"/>
        </w:rPr>
        <w:t>louky,</w:t>
      </w:r>
      <w:r w:rsidR="00160EE1" w:rsidRPr="00160EE1">
        <w:rPr>
          <w:rFonts w:ascii="Arial" w:hAnsi="Arial" w:cs="Arial"/>
        </w:rPr>
        <w:t xml:space="preserve"> </w:t>
      </w:r>
      <w:r w:rsidR="00AD0FFD">
        <w:rPr>
          <w:rFonts w:ascii="Arial" w:hAnsi="Arial" w:cs="Arial"/>
        </w:rPr>
        <w:br/>
      </w:r>
      <w:r w:rsidRPr="00160EE1">
        <w:rPr>
          <w:rFonts w:ascii="Arial" w:hAnsi="Arial" w:cs="Arial"/>
        </w:rPr>
        <w:t xml:space="preserve">s letničkami, </w:t>
      </w:r>
      <w:proofErr w:type="spellStart"/>
      <w:r w:rsidRPr="00160EE1">
        <w:rPr>
          <w:rFonts w:ascii="Arial" w:hAnsi="Arial" w:cs="Arial"/>
        </w:rPr>
        <w:t>travobylinné</w:t>
      </w:r>
      <w:proofErr w:type="spellEnd"/>
      <w:r w:rsidRPr="00160EE1">
        <w:rPr>
          <w:rFonts w:ascii="Arial" w:hAnsi="Arial" w:cs="Arial"/>
        </w:rPr>
        <w:t xml:space="preserve"> či bylinné trávníky).</w:t>
      </w:r>
    </w:p>
    <w:p w14:paraId="60C08BF0" w14:textId="77777777" w:rsidR="00435A3D" w:rsidRPr="00160EE1" w:rsidRDefault="00435A3D" w:rsidP="00160EE1">
      <w:pPr>
        <w:pStyle w:val="Odstavecseseznamem"/>
        <w:numPr>
          <w:ilvl w:val="0"/>
          <w:numId w:val="39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160EE1">
        <w:rPr>
          <w:rFonts w:ascii="Arial" w:hAnsi="Arial" w:cs="Arial"/>
          <w:b/>
        </w:rPr>
        <w:t>Vždy platí, že výšku trávníku snižujeme maximálně o 1/3.</w:t>
      </w:r>
      <w:r w:rsidRPr="00160EE1">
        <w:rPr>
          <w:rFonts w:ascii="Arial" w:hAnsi="Arial" w:cs="Arial"/>
        </w:rPr>
        <w:t xml:space="preserve"> Při odstranění větší části rostlin dochází k oslabení porostu. Poškozeny jsou odnožovací uzliny, trávník žloutne a potřebuje delší čas na regeneraci v případě, že není sluncem spálen. Sekat by se neměl mokrý trávník, čím je trávník nižší, tím se zvyšuje potřeba vody a živin. </w:t>
      </w:r>
    </w:p>
    <w:p w14:paraId="55C557D1" w14:textId="77777777" w:rsidR="00435A3D" w:rsidRPr="00160EE1" w:rsidRDefault="00435A3D" w:rsidP="00160EE1">
      <w:pPr>
        <w:pStyle w:val="Odstavecseseznamem"/>
        <w:numPr>
          <w:ilvl w:val="0"/>
          <w:numId w:val="39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160EE1">
        <w:rPr>
          <w:rFonts w:ascii="Arial" w:hAnsi="Arial" w:cs="Arial"/>
        </w:rPr>
        <w:t xml:space="preserve">K sečení trávníků jsou nejvhodnější </w:t>
      </w:r>
      <w:r w:rsidRPr="00160EE1">
        <w:rPr>
          <w:rFonts w:ascii="Arial" w:hAnsi="Arial" w:cs="Arial"/>
          <w:b/>
        </w:rPr>
        <w:t xml:space="preserve">rotační </w:t>
      </w:r>
      <w:r w:rsidRPr="00160EE1">
        <w:rPr>
          <w:rFonts w:ascii="Arial" w:hAnsi="Arial" w:cs="Arial"/>
        </w:rPr>
        <w:t xml:space="preserve">sekačky, především </w:t>
      </w:r>
      <w:proofErr w:type="spellStart"/>
      <w:r w:rsidRPr="00160EE1">
        <w:rPr>
          <w:rFonts w:ascii="Arial" w:hAnsi="Arial" w:cs="Arial"/>
        </w:rPr>
        <w:t>ridery</w:t>
      </w:r>
      <w:proofErr w:type="spellEnd"/>
      <w:r w:rsidRPr="00160EE1">
        <w:rPr>
          <w:rFonts w:ascii="Arial" w:hAnsi="Arial" w:cs="Arial"/>
        </w:rPr>
        <w:t xml:space="preserve"> a traktůrky buď se sběrem, nebo s mulčovací nástavbou. Dále se používají ručně vedené rotační sekačky a strunové </w:t>
      </w:r>
      <w:proofErr w:type="spellStart"/>
      <w:r w:rsidRPr="00160EE1">
        <w:rPr>
          <w:rFonts w:ascii="Arial" w:hAnsi="Arial" w:cs="Arial"/>
        </w:rPr>
        <w:t>vyžínače</w:t>
      </w:r>
      <w:proofErr w:type="spellEnd"/>
      <w:r w:rsidRPr="00160EE1">
        <w:rPr>
          <w:rFonts w:ascii="Arial" w:hAnsi="Arial" w:cs="Arial"/>
        </w:rPr>
        <w:t xml:space="preserve">. Pro seč </w:t>
      </w:r>
      <w:proofErr w:type="spellStart"/>
      <w:r w:rsidRPr="00160EE1">
        <w:rPr>
          <w:rFonts w:ascii="Arial" w:hAnsi="Arial" w:cs="Arial"/>
        </w:rPr>
        <w:t>škarpových</w:t>
      </w:r>
      <w:proofErr w:type="spellEnd"/>
      <w:r w:rsidRPr="00160EE1">
        <w:rPr>
          <w:rFonts w:ascii="Arial" w:hAnsi="Arial" w:cs="Arial"/>
        </w:rPr>
        <w:t xml:space="preserve"> těles se užívají </w:t>
      </w:r>
      <w:proofErr w:type="spellStart"/>
      <w:r w:rsidRPr="00160EE1">
        <w:rPr>
          <w:rFonts w:ascii="Arial" w:hAnsi="Arial" w:cs="Arial"/>
        </w:rPr>
        <w:t>mulčovače</w:t>
      </w:r>
      <w:proofErr w:type="spellEnd"/>
      <w:r w:rsidRPr="00160EE1">
        <w:rPr>
          <w:rFonts w:ascii="Arial" w:hAnsi="Arial" w:cs="Arial"/>
        </w:rPr>
        <w:t xml:space="preserve"> s lopatkovým žacím ústrojím. Sekačky je nutné udržovat v dobrém stavu, důležitá je zejména kvalita nožů (dostatečně ostré) a jejich správné nastavení. V případě, že se v trávníku nachází dřeviny (keře, stromy) je nutno provádět seč tak, aby nedocházelo k poškozování korun, kmenů, kořenových náběhů a kořenů (výška seče, typ žacího ústrojí a způsob seče, ochrana částí dřevin atp.).</w:t>
      </w:r>
    </w:p>
    <w:p w14:paraId="0EC6E0C5" w14:textId="77777777" w:rsidR="00435A3D" w:rsidRPr="00435A3D" w:rsidRDefault="00435A3D" w:rsidP="00B81611">
      <w:pPr>
        <w:pStyle w:val="Nadpis2"/>
      </w:pPr>
      <w:bookmarkStart w:id="39" w:name="_Toc80794194"/>
      <w:bookmarkStart w:id="40" w:name="_Toc109045591"/>
      <w:r w:rsidRPr="00435A3D">
        <w:t>Vyhrabávání</w:t>
      </w:r>
      <w:bookmarkEnd w:id="39"/>
      <w:bookmarkEnd w:id="40"/>
      <w:r w:rsidRPr="00435A3D">
        <w:t xml:space="preserve"> </w:t>
      </w:r>
    </w:p>
    <w:p w14:paraId="7EA991FF" w14:textId="77777777" w:rsidR="00435A3D" w:rsidRPr="00435A3D" w:rsidRDefault="00435A3D" w:rsidP="00B81611">
      <w:pPr>
        <w:spacing w:before="120" w:after="120"/>
        <w:jc w:val="both"/>
        <w:rPr>
          <w:rFonts w:ascii="Arial" w:hAnsi="Arial" w:cs="Arial"/>
        </w:rPr>
      </w:pPr>
      <w:r w:rsidRPr="00435A3D">
        <w:rPr>
          <w:rFonts w:ascii="Arial" w:hAnsi="Arial" w:cs="Arial"/>
        </w:rPr>
        <w:t xml:space="preserve">Vyhrabáváním rozumíme především podzimní a jarní odstranění odumřelých částí rostlin z trávníku, odstranění spadaného listí, odstranění stařiny pro podporu odnožování trav. Podzimní </w:t>
      </w:r>
      <w:proofErr w:type="spellStart"/>
      <w:r w:rsidRPr="00435A3D">
        <w:rPr>
          <w:rFonts w:ascii="Arial" w:hAnsi="Arial" w:cs="Arial"/>
        </w:rPr>
        <w:t>výhraby</w:t>
      </w:r>
      <w:proofErr w:type="spellEnd"/>
      <w:r w:rsidRPr="00435A3D">
        <w:rPr>
          <w:rFonts w:ascii="Arial" w:hAnsi="Arial" w:cs="Arial"/>
        </w:rPr>
        <w:t xml:space="preserve"> se provádějí především v období od 1. 11. do prvního sněhu a jarní </w:t>
      </w:r>
      <w:proofErr w:type="spellStart"/>
      <w:r w:rsidRPr="00435A3D">
        <w:rPr>
          <w:rFonts w:ascii="Arial" w:hAnsi="Arial" w:cs="Arial"/>
        </w:rPr>
        <w:t>výhraby</w:t>
      </w:r>
      <w:proofErr w:type="spellEnd"/>
      <w:r w:rsidRPr="00435A3D">
        <w:rPr>
          <w:rFonts w:ascii="Arial" w:hAnsi="Arial" w:cs="Arial"/>
        </w:rPr>
        <w:t xml:space="preserve"> ideálně do 31.3. Tato činnost je značně ovlivněna spadem sněhu, obecně platí, že do prvního sněhu by měly být plochy vyhrabané, aby se nerozvíjela plíseň sněžná a nedocházelo k zahnívání travního porostu pod nánosy spadaného listí.</w:t>
      </w:r>
    </w:p>
    <w:p w14:paraId="4A52D8D3" w14:textId="77777777" w:rsidR="00435A3D" w:rsidRPr="00B81611" w:rsidRDefault="00435A3D" w:rsidP="00B81611">
      <w:pPr>
        <w:pStyle w:val="Nadpis2"/>
      </w:pPr>
      <w:bookmarkStart w:id="41" w:name="_Toc80794195"/>
      <w:bookmarkStart w:id="42" w:name="_Toc109045592"/>
      <w:r w:rsidRPr="00435A3D">
        <w:t>Dosévání</w:t>
      </w:r>
      <w:bookmarkEnd w:id="41"/>
      <w:bookmarkEnd w:id="42"/>
    </w:p>
    <w:p w14:paraId="6754F3C9" w14:textId="77777777" w:rsidR="00160EE1" w:rsidRPr="00160EE1" w:rsidRDefault="00435A3D" w:rsidP="00160EE1">
      <w:pPr>
        <w:pStyle w:val="Odstavecseseznamem"/>
        <w:numPr>
          <w:ilvl w:val="0"/>
          <w:numId w:val="40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Cs/>
        </w:rPr>
      </w:pPr>
      <w:r w:rsidRPr="00160EE1">
        <w:rPr>
          <w:rFonts w:ascii="Arial" w:hAnsi="Arial" w:cs="Arial"/>
        </w:rPr>
        <w:t xml:space="preserve">Provádí se v případě poškozených a nezapojených míst v trávníku, aby se předešlo rozšíření plevelů, </w:t>
      </w:r>
      <w:proofErr w:type="spellStart"/>
      <w:r w:rsidRPr="00160EE1">
        <w:rPr>
          <w:rFonts w:ascii="Arial" w:hAnsi="Arial" w:cs="Arial"/>
        </w:rPr>
        <w:t>přiséváme</w:t>
      </w:r>
      <w:proofErr w:type="spellEnd"/>
      <w:r w:rsidRPr="00160EE1">
        <w:rPr>
          <w:rFonts w:ascii="Arial" w:hAnsi="Arial" w:cs="Arial"/>
        </w:rPr>
        <w:t xml:space="preserve"> druhy zastoupené v původní travní směsi nebo </w:t>
      </w:r>
      <w:proofErr w:type="spellStart"/>
      <w:r w:rsidRPr="00160EE1">
        <w:rPr>
          <w:rFonts w:ascii="Arial" w:hAnsi="Arial" w:cs="Arial"/>
        </w:rPr>
        <w:t>travobylinné</w:t>
      </w:r>
      <w:proofErr w:type="spellEnd"/>
      <w:r w:rsidRPr="00160EE1">
        <w:rPr>
          <w:rFonts w:ascii="Arial" w:hAnsi="Arial" w:cs="Arial"/>
        </w:rPr>
        <w:t xml:space="preserve"> směsi či směsi nízkých jetelovin – jetel plazivý nebo štírovník růžkatý. Pokud doséváme jetelotravní směsi, např. </w:t>
      </w:r>
      <w:proofErr w:type="spellStart"/>
      <w:r w:rsidRPr="00160EE1">
        <w:rPr>
          <w:rFonts w:ascii="Arial" w:hAnsi="Arial" w:cs="Arial"/>
        </w:rPr>
        <w:t>Papilio</w:t>
      </w:r>
      <w:proofErr w:type="spellEnd"/>
      <w:r w:rsidRPr="00160EE1">
        <w:rPr>
          <w:rFonts w:ascii="Arial" w:hAnsi="Arial" w:cs="Arial"/>
        </w:rPr>
        <w:t xml:space="preserve">, je nutné na podzim porost posekat na 3 cm, provést </w:t>
      </w:r>
      <w:proofErr w:type="spellStart"/>
      <w:r w:rsidRPr="00160EE1">
        <w:rPr>
          <w:rFonts w:ascii="Arial" w:hAnsi="Arial" w:cs="Arial"/>
        </w:rPr>
        <w:t>vertikutaci</w:t>
      </w:r>
      <w:proofErr w:type="spellEnd"/>
      <w:r w:rsidRPr="00160EE1">
        <w:rPr>
          <w:rFonts w:ascii="Arial" w:hAnsi="Arial" w:cs="Arial"/>
        </w:rPr>
        <w:t xml:space="preserve">, sběr travní hmoty, vlastní dosev a válcování plochy. Přísev trav nebo nízkých jetelovin můžeme realizovat po podzimním </w:t>
      </w:r>
      <w:proofErr w:type="spellStart"/>
      <w:r w:rsidRPr="00160EE1">
        <w:rPr>
          <w:rFonts w:ascii="Arial" w:hAnsi="Arial" w:cs="Arial"/>
        </w:rPr>
        <w:t>výhrabu</w:t>
      </w:r>
      <w:proofErr w:type="spellEnd"/>
      <w:r w:rsidRPr="00160EE1">
        <w:rPr>
          <w:rFonts w:ascii="Arial" w:hAnsi="Arial" w:cs="Arial"/>
        </w:rPr>
        <w:t xml:space="preserve"> rozhozením osiva na povrch půdy bez válcování. </w:t>
      </w:r>
    </w:p>
    <w:p w14:paraId="41195DC1" w14:textId="77777777" w:rsidR="00435A3D" w:rsidRPr="00160EE1" w:rsidRDefault="00435A3D" w:rsidP="00160EE1">
      <w:pPr>
        <w:pStyle w:val="Odstavecseseznamem"/>
        <w:numPr>
          <w:ilvl w:val="0"/>
          <w:numId w:val="40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Cs/>
        </w:rPr>
      </w:pPr>
      <w:r w:rsidRPr="00160EE1">
        <w:rPr>
          <w:rFonts w:ascii="Arial" w:hAnsi="Arial" w:cs="Arial"/>
        </w:rPr>
        <w:t xml:space="preserve">Další metodou dosevu je </w:t>
      </w:r>
      <w:r w:rsidRPr="00160EE1">
        <w:rPr>
          <w:rFonts w:ascii="Arial" w:hAnsi="Arial" w:cs="Arial"/>
          <w:b/>
          <w:bCs/>
        </w:rPr>
        <w:t>hydroosev</w:t>
      </w:r>
      <w:r w:rsidRPr="00160EE1">
        <w:rPr>
          <w:rFonts w:ascii="Arial" w:hAnsi="Arial" w:cs="Arial"/>
          <w:bCs/>
        </w:rPr>
        <w:t xml:space="preserve">. </w:t>
      </w:r>
      <w:r w:rsidRPr="00160EE1">
        <w:rPr>
          <w:rFonts w:ascii="Arial" w:hAnsi="Arial" w:cs="Arial"/>
        </w:rPr>
        <w:t>Hydroosev je speciální způsob osévání ploch, při kterém se rovnoměrně nanáší směs osiva, vody, umělého hnojiva, organické hmoty a protierozních přísad na určenou plochu.</w:t>
      </w:r>
    </w:p>
    <w:p w14:paraId="052E98FF" w14:textId="77777777" w:rsidR="00435A3D" w:rsidRPr="00435A3D" w:rsidRDefault="00435A3D" w:rsidP="00B81611">
      <w:pPr>
        <w:pStyle w:val="Nadpis2"/>
      </w:pPr>
      <w:bookmarkStart w:id="43" w:name="_Toc80794196"/>
      <w:bookmarkStart w:id="44" w:name="_Toc109045593"/>
      <w:r w:rsidRPr="00435A3D">
        <w:t>Ochrana trávníků</w:t>
      </w:r>
      <w:bookmarkEnd w:id="43"/>
      <w:bookmarkEnd w:id="44"/>
      <w:r w:rsidRPr="00435A3D">
        <w:t xml:space="preserve"> </w:t>
      </w:r>
    </w:p>
    <w:p w14:paraId="67B026FB" w14:textId="77777777" w:rsidR="00435A3D" w:rsidRPr="00435A3D" w:rsidRDefault="00435A3D" w:rsidP="00B81611">
      <w:pPr>
        <w:pStyle w:val="Nadpis3"/>
      </w:pPr>
      <w:bookmarkStart w:id="45" w:name="_Toc80794197"/>
      <w:bookmarkStart w:id="46" w:name="_Toc109045594"/>
      <w:r w:rsidRPr="00435A3D">
        <w:t>Ochrana proti plevelům</w:t>
      </w:r>
      <w:bookmarkEnd w:id="45"/>
      <w:bookmarkEnd w:id="46"/>
    </w:p>
    <w:p w14:paraId="6BD45BCC" w14:textId="77777777" w:rsidR="00271337" w:rsidRDefault="00435A3D" w:rsidP="00271337">
      <w:pPr>
        <w:pStyle w:val="Odstavecseseznamem"/>
        <w:numPr>
          <w:ilvl w:val="0"/>
          <w:numId w:val="4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71337">
        <w:rPr>
          <w:rFonts w:ascii="Arial" w:hAnsi="Arial" w:cs="Arial"/>
        </w:rPr>
        <w:t xml:space="preserve">V nově založených i starších trávnících se postupně objevuje i nežádoucí plevelná vegetace. Jednoleté dvouděložné plevele (lebedy, merlíky) jsou typické pro nově založené trávníky, pravidelným a včasným sečením rychle ustupují a většinou nevyžadují radikální zásah v podobě herbicidního ošetření. </w:t>
      </w:r>
    </w:p>
    <w:p w14:paraId="4CD2A189" w14:textId="77777777" w:rsidR="00271337" w:rsidRDefault="00435A3D" w:rsidP="00271337">
      <w:pPr>
        <w:pStyle w:val="Odstavecseseznamem"/>
        <w:numPr>
          <w:ilvl w:val="0"/>
          <w:numId w:val="4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71337">
        <w:rPr>
          <w:rFonts w:ascii="Arial" w:hAnsi="Arial" w:cs="Arial"/>
        </w:rPr>
        <w:t xml:space="preserve">Vytrvalé dvouděložné plevele (smetánka lékařská, jitrocele) jsou schopné přizpůsobit se režimu pravidelného sečení a v trávníku se rozšiřovat a dále mu konkurovat. Pokud je požadavek na jejich eliminaci, je jediná účinná ochrana použití herbicidních přípravků. </w:t>
      </w:r>
    </w:p>
    <w:p w14:paraId="478BEB7F" w14:textId="71009B4F" w:rsidR="00271337" w:rsidRPr="00271337" w:rsidRDefault="00435A3D" w:rsidP="00B81611">
      <w:pPr>
        <w:pStyle w:val="Odstavecseseznamem"/>
        <w:numPr>
          <w:ilvl w:val="0"/>
          <w:numId w:val="4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71337">
        <w:rPr>
          <w:rFonts w:ascii="Arial" w:hAnsi="Arial" w:cs="Arial"/>
        </w:rPr>
        <w:t xml:space="preserve">V ČR jsou pro tento účel nejrozšířenější selektivní herbicidy proti dvouděložným plevelům na bázi účinných látek MCPA, </w:t>
      </w:r>
      <w:proofErr w:type="spellStart"/>
      <w:r w:rsidRPr="00271337">
        <w:rPr>
          <w:rFonts w:ascii="Arial" w:hAnsi="Arial" w:cs="Arial"/>
        </w:rPr>
        <w:t>clopyralid</w:t>
      </w:r>
      <w:proofErr w:type="spellEnd"/>
      <w:r w:rsidRPr="00271337">
        <w:rPr>
          <w:rFonts w:ascii="Arial" w:hAnsi="Arial" w:cs="Arial"/>
        </w:rPr>
        <w:t xml:space="preserve"> a </w:t>
      </w:r>
      <w:proofErr w:type="spellStart"/>
      <w:r w:rsidRPr="00271337">
        <w:rPr>
          <w:rFonts w:ascii="Arial" w:hAnsi="Arial" w:cs="Arial"/>
        </w:rPr>
        <w:t>fluroxypyr</w:t>
      </w:r>
      <w:proofErr w:type="spellEnd"/>
      <w:r w:rsidRPr="00271337">
        <w:rPr>
          <w:rFonts w:ascii="Arial" w:hAnsi="Arial" w:cs="Arial"/>
        </w:rPr>
        <w:t xml:space="preserve">. Vhodná teplota vzduchu pro ošetření se pohybuje </w:t>
      </w:r>
      <w:r w:rsidR="002044D4">
        <w:rPr>
          <w:rFonts w:ascii="Arial" w:hAnsi="Arial" w:cs="Arial"/>
        </w:rPr>
        <w:br/>
      </w:r>
      <w:r w:rsidRPr="00271337">
        <w:rPr>
          <w:rFonts w:ascii="Arial" w:hAnsi="Arial" w:cs="Arial"/>
        </w:rPr>
        <w:t>v rozmezí 15–20°C.</w:t>
      </w:r>
      <w:r w:rsidRPr="00271337">
        <w:rPr>
          <w:rFonts w:ascii="Arial" w:hAnsi="Arial" w:cs="Arial"/>
          <w:b/>
        </w:rPr>
        <w:t xml:space="preserve"> </w:t>
      </w:r>
    </w:p>
    <w:p w14:paraId="5DD64219" w14:textId="77777777" w:rsidR="00435A3D" w:rsidRPr="00271337" w:rsidRDefault="00435A3D" w:rsidP="00B81611">
      <w:pPr>
        <w:pStyle w:val="Odstavecseseznamem"/>
        <w:numPr>
          <w:ilvl w:val="0"/>
          <w:numId w:val="4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71337">
        <w:rPr>
          <w:rFonts w:ascii="Arial" w:hAnsi="Arial" w:cs="Arial"/>
          <w:b/>
        </w:rPr>
        <w:t xml:space="preserve">V extenzivních trávnících se ochrana proti plevelům používá pouze při rozšíření invazivních rostlin jako křídlatka </w:t>
      </w:r>
      <w:r w:rsidRPr="00271337">
        <w:rPr>
          <w:rFonts w:ascii="Arial" w:hAnsi="Arial" w:cs="Arial"/>
          <w:i/>
        </w:rPr>
        <w:t>(</w:t>
      </w:r>
      <w:proofErr w:type="spellStart"/>
      <w:r w:rsidRPr="00271337">
        <w:rPr>
          <w:rFonts w:ascii="Arial" w:hAnsi="Arial" w:cs="Arial"/>
          <w:i/>
        </w:rPr>
        <w:t>Reynoutria</w:t>
      </w:r>
      <w:proofErr w:type="spellEnd"/>
      <w:r w:rsidRPr="00271337">
        <w:rPr>
          <w:rFonts w:ascii="Arial" w:hAnsi="Arial" w:cs="Arial"/>
          <w:i/>
        </w:rPr>
        <w:t>)</w:t>
      </w:r>
      <w:r w:rsidRPr="00271337">
        <w:rPr>
          <w:rFonts w:ascii="Arial" w:hAnsi="Arial" w:cs="Arial"/>
          <w:b/>
        </w:rPr>
        <w:t xml:space="preserve"> či bolševník </w:t>
      </w:r>
      <w:r w:rsidRPr="00271337">
        <w:rPr>
          <w:rFonts w:ascii="Arial" w:hAnsi="Arial" w:cs="Arial"/>
          <w:i/>
        </w:rPr>
        <w:t>(</w:t>
      </w:r>
      <w:proofErr w:type="spellStart"/>
      <w:r w:rsidRPr="00271337">
        <w:rPr>
          <w:rFonts w:ascii="Arial" w:hAnsi="Arial" w:cs="Arial"/>
          <w:i/>
        </w:rPr>
        <w:t>Heracleum</w:t>
      </w:r>
      <w:proofErr w:type="spellEnd"/>
      <w:r w:rsidRPr="00271337">
        <w:rPr>
          <w:rFonts w:ascii="Arial" w:hAnsi="Arial" w:cs="Arial"/>
          <w:i/>
        </w:rPr>
        <w:t>).</w:t>
      </w:r>
    </w:p>
    <w:p w14:paraId="7FB2A68C" w14:textId="77777777" w:rsidR="00435A3D" w:rsidRPr="00435A3D" w:rsidRDefault="00435A3D" w:rsidP="00B81611">
      <w:pPr>
        <w:pStyle w:val="Nadpis3"/>
      </w:pPr>
      <w:bookmarkStart w:id="47" w:name="_Toc80794198"/>
      <w:bookmarkStart w:id="48" w:name="_Toc109045595"/>
      <w:r w:rsidRPr="00435A3D">
        <w:t>Ochrana proti chorobám</w:t>
      </w:r>
      <w:bookmarkEnd w:id="47"/>
      <w:bookmarkEnd w:id="48"/>
      <w:r w:rsidRPr="00435A3D">
        <w:t xml:space="preserve"> </w:t>
      </w:r>
    </w:p>
    <w:p w14:paraId="03AC5787" w14:textId="77777777" w:rsidR="00435A3D" w:rsidRPr="00271337" w:rsidRDefault="00435A3D" w:rsidP="00271337">
      <w:pPr>
        <w:pStyle w:val="Odstavecseseznamem"/>
        <w:numPr>
          <w:ilvl w:val="0"/>
          <w:numId w:val="4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71337">
        <w:rPr>
          <w:rFonts w:ascii="Arial" w:hAnsi="Arial" w:cs="Arial"/>
        </w:rPr>
        <w:t xml:space="preserve">Trávníky jsou více či méně umělá společenstva s podstatně jednodušším složením, než mají travní společenstva v přírodě. I proto je vyšší jejich citlivost vůči škodlivým mikroorganismům, které jsou původci chorob. Většina nejznámějších chorob je houbového původu. </w:t>
      </w:r>
    </w:p>
    <w:p w14:paraId="05A68387" w14:textId="77777777" w:rsidR="00435A3D" w:rsidRPr="00271337" w:rsidRDefault="00435A3D" w:rsidP="00271337">
      <w:pPr>
        <w:pStyle w:val="Odstavecseseznamem"/>
        <w:numPr>
          <w:ilvl w:val="0"/>
          <w:numId w:val="4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71337">
        <w:rPr>
          <w:rFonts w:ascii="Arial" w:hAnsi="Arial" w:cs="Arial"/>
        </w:rPr>
        <w:t xml:space="preserve">Metody ochrany trávníku rozdělujeme na dva druhy </w:t>
      </w:r>
      <w:r w:rsidRPr="00435A3D">
        <w:sym w:font="Wingdings" w:char="F0E0"/>
      </w:r>
      <w:r w:rsidRPr="00271337">
        <w:rPr>
          <w:rFonts w:ascii="Arial" w:hAnsi="Arial" w:cs="Arial"/>
        </w:rPr>
        <w:t xml:space="preserve"> přímou a nepřímou.</w:t>
      </w:r>
    </w:p>
    <w:p w14:paraId="60108F55" w14:textId="77777777" w:rsidR="00435A3D" w:rsidRPr="00435A3D" w:rsidRDefault="00435A3D" w:rsidP="00271337">
      <w:pPr>
        <w:pStyle w:val="Odstavecseseznamem"/>
        <w:numPr>
          <w:ilvl w:val="0"/>
          <w:numId w:val="43"/>
        </w:numPr>
        <w:spacing w:before="120" w:after="120"/>
        <w:ind w:left="993" w:hanging="426"/>
        <w:contextualSpacing w:val="0"/>
        <w:jc w:val="both"/>
        <w:rPr>
          <w:rFonts w:ascii="Arial" w:hAnsi="Arial" w:cs="Arial"/>
        </w:rPr>
      </w:pPr>
      <w:r w:rsidRPr="00435A3D">
        <w:rPr>
          <w:rFonts w:ascii="Arial" w:hAnsi="Arial" w:cs="Arial"/>
          <w:b/>
        </w:rPr>
        <w:t>Nepřímá (preventivní) ochrana</w:t>
      </w:r>
      <w:r w:rsidRPr="00435A3D">
        <w:rPr>
          <w:rFonts w:ascii="Arial" w:hAnsi="Arial" w:cs="Arial"/>
        </w:rPr>
        <w:t>:</w:t>
      </w:r>
    </w:p>
    <w:p w14:paraId="7657A00B" w14:textId="77777777" w:rsidR="00435A3D" w:rsidRPr="00435A3D" w:rsidRDefault="00435A3D" w:rsidP="00B81611">
      <w:pPr>
        <w:pStyle w:val="Odstavecseseznamem"/>
        <w:numPr>
          <w:ilvl w:val="1"/>
          <w:numId w:val="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435A3D">
        <w:rPr>
          <w:rFonts w:ascii="Arial" w:hAnsi="Arial" w:cs="Arial"/>
        </w:rPr>
        <w:t>pravidelné provzdušňování půdy a péče o kořenový systém</w:t>
      </w:r>
    </w:p>
    <w:p w14:paraId="1AA3C2FB" w14:textId="77777777" w:rsidR="00435A3D" w:rsidRPr="00435A3D" w:rsidRDefault="00435A3D" w:rsidP="00B81611">
      <w:pPr>
        <w:pStyle w:val="Odstavecseseznamem"/>
        <w:numPr>
          <w:ilvl w:val="1"/>
          <w:numId w:val="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435A3D">
        <w:rPr>
          <w:rFonts w:ascii="Arial" w:hAnsi="Arial" w:cs="Arial"/>
        </w:rPr>
        <w:t>přiměřená závlaha v době sucha</w:t>
      </w:r>
    </w:p>
    <w:p w14:paraId="177BC9C3" w14:textId="77777777" w:rsidR="00435A3D" w:rsidRPr="00435A3D" w:rsidRDefault="00435A3D" w:rsidP="00B81611">
      <w:pPr>
        <w:pStyle w:val="Odstavecseseznamem"/>
        <w:numPr>
          <w:ilvl w:val="1"/>
          <w:numId w:val="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435A3D">
        <w:rPr>
          <w:rFonts w:ascii="Arial" w:hAnsi="Arial" w:cs="Arial"/>
        </w:rPr>
        <w:t xml:space="preserve">pravidelné odstraňování travní plsti pomocí </w:t>
      </w:r>
      <w:proofErr w:type="spellStart"/>
      <w:r w:rsidRPr="00435A3D">
        <w:rPr>
          <w:rFonts w:ascii="Arial" w:hAnsi="Arial" w:cs="Arial"/>
        </w:rPr>
        <w:t>výhrabu</w:t>
      </w:r>
      <w:proofErr w:type="spellEnd"/>
    </w:p>
    <w:p w14:paraId="02F8089F" w14:textId="77777777" w:rsidR="00435A3D" w:rsidRPr="00435A3D" w:rsidRDefault="00435A3D" w:rsidP="00B81611">
      <w:pPr>
        <w:pStyle w:val="Odstavecseseznamem"/>
        <w:numPr>
          <w:ilvl w:val="1"/>
          <w:numId w:val="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435A3D">
        <w:rPr>
          <w:rFonts w:ascii="Arial" w:hAnsi="Arial" w:cs="Arial"/>
        </w:rPr>
        <w:t>omezování zhutnění půdy a nadměrné vlhkosti</w:t>
      </w:r>
    </w:p>
    <w:p w14:paraId="006F79E2" w14:textId="77777777" w:rsidR="00435A3D" w:rsidRPr="00435A3D" w:rsidRDefault="00435A3D" w:rsidP="00B81611">
      <w:pPr>
        <w:pStyle w:val="Odstavecseseznamem"/>
        <w:numPr>
          <w:ilvl w:val="1"/>
          <w:numId w:val="5"/>
        </w:numPr>
        <w:spacing w:before="120" w:after="120"/>
        <w:contextualSpacing w:val="0"/>
        <w:jc w:val="both"/>
        <w:rPr>
          <w:rFonts w:ascii="Arial" w:hAnsi="Arial" w:cs="Arial"/>
          <w:b/>
        </w:rPr>
      </w:pPr>
      <w:r w:rsidRPr="00435A3D">
        <w:rPr>
          <w:rFonts w:ascii="Arial" w:hAnsi="Arial" w:cs="Arial"/>
          <w:b/>
        </w:rPr>
        <w:t>pravidelná kontrola nabroušení nože sekačky</w:t>
      </w:r>
      <w:r w:rsidRPr="00435A3D">
        <w:rPr>
          <w:rFonts w:ascii="Arial" w:hAnsi="Arial" w:cs="Arial"/>
        </w:rPr>
        <w:t xml:space="preserve"> </w:t>
      </w:r>
      <w:r w:rsidRPr="00435A3D">
        <w:rPr>
          <w:rFonts w:ascii="Arial" w:hAnsi="Arial" w:cs="Arial"/>
          <w:b/>
        </w:rPr>
        <w:t xml:space="preserve">– minimalizace poranění listů </w:t>
      </w:r>
    </w:p>
    <w:p w14:paraId="4FA37678" w14:textId="77777777" w:rsidR="00435A3D" w:rsidRPr="00435A3D" w:rsidRDefault="00435A3D" w:rsidP="00B81611">
      <w:pPr>
        <w:pStyle w:val="Odstavecseseznamem"/>
        <w:numPr>
          <w:ilvl w:val="1"/>
          <w:numId w:val="5"/>
        </w:numPr>
        <w:spacing w:before="120" w:after="120"/>
        <w:contextualSpacing w:val="0"/>
        <w:jc w:val="both"/>
        <w:rPr>
          <w:rFonts w:ascii="Arial" w:hAnsi="Arial" w:cs="Arial"/>
          <w:b/>
        </w:rPr>
      </w:pPr>
      <w:r w:rsidRPr="00435A3D">
        <w:rPr>
          <w:rFonts w:ascii="Arial" w:hAnsi="Arial" w:cs="Arial"/>
          <w:b/>
        </w:rPr>
        <w:t>využití nových odolnějších odrůd</w:t>
      </w:r>
    </w:p>
    <w:p w14:paraId="4D04C03D" w14:textId="7151FA6A" w:rsidR="00435A3D" w:rsidRPr="00815A6F" w:rsidRDefault="00435A3D" w:rsidP="00815A6F">
      <w:pPr>
        <w:pStyle w:val="Odstavecseseznamem"/>
        <w:numPr>
          <w:ilvl w:val="0"/>
          <w:numId w:val="43"/>
        </w:numPr>
        <w:spacing w:before="120" w:after="120"/>
        <w:ind w:left="993" w:hanging="426"/>
        <w:contextualSpacing w:val="0"/>
        <w:jc w:val="both"/>
        <w:rPr>
          <w:rFonts w:ascii="Arial" w:hAnsi="Arial" w:cs="Arial"/>
        </w:rPr>
      </w:pPr>
      <w:r w:rsidRPr="00815A6F">
        <w:rPr>
          <w:rFonts w:ascii="Arial" w:hAnsi="Arial" w:cs="Arial"/>
          <w:b/>
        </w:rPr>
        <w:t xml:space="preserve">Přímá (chemická) </w:t>
      </w:r>
      <w:r w:rsidR="002044D4" w:rsidRPr="00815A6F">
        <w:rPr>
          <w:rFonts w:ascii="Arial" w:hAnsi="Arial" w:cs="Arial"/>
          <w:b/>
        </w:rPr>
        <w:t>ochrana – se</w:t>
      </w:r>
      <w:r w:rsidRPr="00815A6F">
        <w:rPr>
          <w:rFonts w:ascii="Arial" w:hAnsi="Arial" w:cs="Arial"/>
          <w:b/>
        </w:rPr>
        <w:t xml:space="preserve"> v komunikační zeleni nepoužívá, pouze na likvidaci křídlatky.</w:t>
      </w:r>
    </w:p>
    <w:p w14:paraId="4A4FCB69" w14:textId="77777777" w:rsidR="00435A3D" w:rsidRPr="00435A3D" w:rsidRDefault="00435A3D" w:rsidP="00B81611">
      <w:pPr>
        <w:pStyle w:val="Nadpis3"/>
      </w:pPr>
      <w:bookmarkStart w:id="49" w:name="_Toc80794199"/>
      <w:bookmarkStart w:id="50" w:name="_Toc109045596"/>
      <w:r w:rsidRPr="00435A3D">
        <w:t>Poškození trávníků výkopovými pracemi</w:t>
      </w:r>
      <w:bookmarkEnd w:id="49"/>
      <w:bookmarkEnd w:id="50"/>
    </w:p>
    <w:p w14:paraId="723B6085" w14:textId="3F5307A2" w:rsidR="00655FE3" w:rsidRDefault="00435A3D" w:rsidP="00302DE7">
      <w:pPr>
        <w:pStyle w:val="Odstavecseseznamem"/>
        <w:numPr>
          <w:ilvl w:val="0"/>
          <w:numId w:val="4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302DE7">
        <w:rPr>
          <w:rFonts w:ascii="Arial" w:hAnsi="Arial" w:cs="Arial"/>
        </w:rPr>
        <w:t xml:space="preserve">Stavební firmy a správci inženýrských sítí při výkopových pracích v zeleni často nerespektují pokyny správců zeleně a nedoplňují na poškozená místa kvalitní ornici a nevolí výsevek </w:t>
      </w:r>
      <w:r w:rsidR="002044D4">
        <w:rPr>
          <w:rFonts w:ascii="Arial" w:hAnsi="Arial" w:cs="Arial"/>
        </w:rPr>
        <w:br/>
      </w:r>
      <w:r w:rsidRPr="00302DE7">
        <w:rPr>
          <w:rFonts w:ascii="Arial" w:hAnsi="Arial" w:cs="Arial"/>
        </w:rPr>
        <w:t xml:space="preserve">dle požadavků TSK. </w:t>
      </w:r>
    </w:p>
    <w:p w14:paraId="6AF2C54D" w14:textId="77777777" w:rsidR="00435A3D" w:rsidRDefault="00435A3D" w:rsidP="00302DE7">
      <w:pPr>
        <w:pStyle w:val="Odstavecseseznamem"/>
        <w:numPr>
          <w:ilvl w:val="0"/>
          <w:numId w:val="4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302DE7">
        <w:rPr>
          <w:rFonts w:ascii="Arial" w:hAnsi="Arial" w:cs="Arial"/>
        </w:rPr>
        <w:t xml:space="preserve">Povinností každého správce zeleně je tento postup tvrdě postihovat a přebírat pozemek až po druhé seči, kdy </w:t>
      </w:r>
      <w:r w:rsidR="00655FE3">
        <w:rPr>
          <w:rFonts w:ascii="Arial" w:hAnsi="Arial" w:cs="Arial"/>
        </w:rPr>
        <w:t>je</w:t>
      </w:r>
      <w:r w:rsidRPr="00302DE7">
        <w:rPr>
          <w:rFonts w:ascii="Arial" w:hAnsi="Arial" w:cs="Arial"/>
        </w:rPr>
        <w:t xml:space="preserve"> zřejmé, že firma dodržela požadavky na obnovu travního porostu a ten se ujal. Pokud nebude vyvíjen tlak na stavební firmy, bude na výkopové zemině dále růst ruderální porost, který se bude šířit do trávníku, který bude degradovat.</w:t>
      </w:r>
    </w:p>
    <w:p w14:paraId="427EDBEB" w14:textId="77777777" w:rsidR="00784501" w:rsidRDefault="00784501">
      <w:pPr>
        <w:rPr>
          <w:rFonts w:ascii="Arial" w:eastAsiaTheme="majorEastAsia" w:hAnsi="Arial" w:cs="Arial"/>
          <w:b/>
          <w:bCs/>
          <w:caps/>
          <w:color w:val="CC0000"/>
          <w:sz w:val="28"/>
          <w:szCs w:val="28"/>
        </w:rPr>
      </w:pPr>
      <w:bookmarkStart w:id="51" w:name="_Toc80794200"/>
      <w:bookmarkStart w:id="52" w:name="_Toc109045597"/>
      <w:r>
        <w:br w:type="page"/>
      </w:r>
    </w:p>
    <w:p w14:paraId="7C3A8333" w14:textId="462632FD" w:rsidR="00435A3D" w:rsidRPr="00435A3D" w:rsidRDefault="00FB792A" w:rsidP="003E30C3">
      <w:pPr>
        <w:pStyle w:val="Nadpis1"/>
      </w:pPr>
      <w:r>
        <w:t>ZÁKLADNÍ ČASOVÝ ROZVRH PRACÍ NA TRAVNATÝCH PLOCHÁCH VE SPRÁVĚ TSK</w:t>
      </w:r>
      <w:bookmarkEnd w:id="51"/>
      <w:bookmarkEnd w:id="5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1B7D41" w14:paraId="1368D7A0" w14:textId="77777777" w:rsidTr="001B7D41">
        <w:tc>
          <w:tcPr>
            <w:tcW w:w="2376" w:type="dxa"/>
            <w:shd w:val="clear" w:color="auto" w:fill="D9D9D9" w:themeFill="background1" w:themeFillShade="D9"/>
          </w:tcPr>
          <w:bookmarkEnd w:id="32"/>
          <w:p w14:paraId="6BC83BA7" w14:textId="77777777" w:rsidR="001B7D41" w:rsidRPr="001B7D41" w:rsidRDefault="001B7D41" w:rsidP="007C297F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1B7D41">
              <w:rPr>
                <w:rFonts w:ascii="Arial" w:hAnsi="Arial" w:cs="Arial"/>
                <w:i/>
              </w:rPr>
              <w:t>Období</w:t>
            </w:r>
          </w:p>
        </w:tc>
        <w:tc>
          <w:tcPr>
            <w:tcW w:w="7816" w:type="dxa"/>
            <w:shd w:val="clear" w:color="auto" w:fill="D9D9D9" w:themeFill="background1" w:themeFillShade="D9"/>
          </w:tcPr>
          <w:p w14:paraId="7BA566E2" w14:textId="77777777" w:rsidR="001B7D41" w:rsidRPr="001B7D41" w:rsidRDefault="001B7D41" w:rsidP="007C297F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1B7D41">
              <w:rPr>
                <w:rFonts w:ascii="Arial" w:hAnsi="Arial" w:cs="Arial"/>
                <w:i/>
              </w:rPr>
              <w:t>Prováděné práce</w:t>
            </w:r>
          </w:p>
        </w:tc>
      </w:tr>
      <w:tr w:rsidR="009C69FA" w14:paraId="0EB4BAD1" w14:textId="77777777" w:rsidTr="001B7D41">
        <w:tc>
          <w:tcPr>
            <w:tcW w:w="2376" w:type="dxa"/>
          </w:tcPr>
          <w:p w14:paraId="3824E1C7" w14:textId="34559E4A" w:rsidR="009C69FA" w:rsidRPr="001B7D41" w:rsidRDefault="009C69FA" w:rsidP="007C297F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B7D41">
              <w:rPr>
                <w:rFonts w:ascii="Arial" w:hAnsi="Arial" w:cs="Arial"/>
                <w:b/>
              </w:rPr>
              <w:t>Únor–březen</w:t>
            </w:r>
          </w:p>
          <w:p w14:paraId="79F66229" w14:textId="77777777" w:rsidR="009C69FA" w:rsidRDefault="009C69FA" w:rsidP="007C297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816" w:type="dxa"/>
          </w:tcPr>
          <w:p w14:paraId="7C20BB0C" w14:textId="68302095" w:rsidR="009C69FA" w:rsidRPr="001B7D41" w:rsidRDefault="009C69FA" w:rsidP="007C297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</w:t>
            </w:r>
            <w:r w:rsidRPr="00435A3D">
              <w:rPr>
                <w:rFonts w:ascii="Arial" w:hAnsi="Arial" w:cs="Arial"/>
                <w:bCs/>
              </w:rPr>
              <w:t xml:space="preserve">arní </w:t>
            </w:r>
            <w:proofErr w:type="spellStart"/>
            <w:r w:rsidRPr="00435A3D">
              <w:rPr>
                <w:rFonts w:ascii="Arial" w:hAnsi="Arial" w:cs="Arial"/>
                <w:bCs/>
              </w:rPr>
              <w:t>výhrab</w:t>
            </w:r>
            <w:proofErr w:type="spellEnd"/>
            <w:r w:rsidRPr="00435A3D">
              <w:rPr>
                <w:rFonts w:ascii="Arial" w:hAnsi="Arial" w:cs="Arial"/>
                <w:bCs/>
              </w:rPr>
              <w:t xml:space="preserve"> trávníků </w:t>
            </w:r>
            <w:r>
              <w:rPr>
                <w:rFonts w:ascii="Arial" w:hAnsi="Arial" w:cs="Arial"/>
                <w:bCs/>
              </w:rPr>
              <w:t>s</w:t>
            </w:r>
            <w:r w:rsidRPr="00435A3D">
              <w:rPr>
                <w:rFonts w:ascii="Arial" w:hAnsi="Arial" w:cs="Arial"/>
                <w:bCs/>
              </w:rPr>
              <w:t xml:space="preserve"> odstranění</w:t>
            </w:r>
            <w:r>
              <w:rPr>
                <w:rFonts w:ascii="Arial" w:hAnsi="Arial" w:cs="Arial"/>
                <w:bCs/>
              </w:rPr>
              <w:t>m</w:t>
            </w:r>
            <w:r w:rsidRPr="00435A3D">
              <w:rPr>
                <w:rFonts w:ascii="Arial" w:hAnsi="Arial" w:cs="Arial"/>
                <w:bCs/>
              </w:rPr>
              <w:t xml:space="preserve"> stařiny a provzdušnění</w:t>
            </w:r>
            <w:r>
              <w:rPr>
                <w:rFonts w:ascii="Arial" w:hAnsi="Arial" w:cs="Arial"/>
                <w:bCs/>
              </w:rPr>
              <w:t>m</w:t>
            </w:r>
            <w:r w:rsidRPr="00435A3D">
              <w:rPr>
                <w:rFonts w:ascii="Arial" w:hAnsi="Arial" w:cs="Arial"/>
                <w:bCs/>
              </w:rPr>
              <w:t xml:space="preserve"> trávníku</w:t>
            </w:r>
            <w:r>
              <w:rPr>
                <w:rFonts w:ascii="Arial" w:hAnsi="Arial" w:cs="Arial"/>
                <w:bCs/>
              </w:rPr>
              <w:t xml:space="preserve"> p</w:t>
            </w:r>
            <w:r w:rsidRPr="00435A3D">
              <w:rPr>
                <w:rFonts w:ascii="Arial" w:hAnsi="Arial" w:cs="Arial"/>
                <w:bCs/>
              </w:rPr>
              <w:t>odporuje jeho nás</w:t>
            </w:r>
            <w:r>
              <w:rPr>
                <w:rFonts w:ascii="Arial" w:hAnsi="Arial" w:cs="Arial"/>
                <w:bCs/>
              </w:rPr>
              <w:t>ledné odnožování a zahušťování.</w:t>
            </w:r>
          </w:p>
        </w:tc>
      </w:tr>
      <w:tr w:rsidR="009C69FA" w14:paraId="545C45C6" w14:textId="77777777" w:rsidTr="005E2274">
        <w:tc>
          <w:tcPr>
            <w:tcW w:w="2376" w:type="dxa"/>
            <w:shd w:val="clear" w:color="auto" w:fill="F2F2F2" w:themeFill="background1" w:themeFillShade="F2"/>
          </w:tcPr>
          <w:p w14:paraId="466F965A" w14:textId="2D546029" w:rsidR="009C69FA" w:rsidRPr="001B7D41" w:rsidRDefault="009C69FA" w:rsidP="007C297F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B7D41">
              <w:rPr>
                <w:rFonts w:ascii="Arial" w:hAnsi="Arial" w:cs="Arial"/>
                <w:b/>
              </w:rPr>
              <w:t>Duben–květen</w:t>
            </w:r>
          </w:p>
          <w:p w14:paraId="41E7DDE7" w14:textId="77777777" w:rsidR="009C69FA" w:rsidRDefault="009C69FA" w:rsidP="007C297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816" w:type="dxa"/>
            <w:shd w:val="clear" w:color="auto" w:fill="F2F2F2" w:themeFill="background1" w:themeFillShade="F2"/>
          </w:tcPr>
          <w:p w14:paraId="7738AD46" w14:textId="19A27711" w:rsidR="009C69FA" w:rsidRDefault="009C69FA" w:rsidP="007C297F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</w:t>
            </w:r>
            <w:r w:rsidRPr="00435A3D">
              <w:rPr>
                <w:rFonts w:ascii="Arial" w:hAnsi="Arial" w:cs="Arial"/>
              </w:rPr>
              <w:t>rvní</w:t>
            </w:r>
            <w:proofErr w:type="gramEnd"/>
            <w:r w:rsidRPr="00435A3D">
              <w:rPr>
                <w:rFonts w:ascii="Arial" w:hAnsi="Arial" w:cs="Arial"/>
              </w:rPr>
              <w:t xml:space="preserve"> seč u tr</w:t>
            </w:r>
            <w:r>
              <w:rPr>
                <w:rFonts w:ascii="Arial" w:hAnsi="Arial" w:cs="Arial"/>
              </w:rPr>
              <w:t xml:space="preserve">ávníků intenzitní třídy I., II. a </w:t>
            </w:r>
            <w:proofErr w:type="spellStart"/>
            <w:r w:rsidRPr="00435A3D">
              <w:rPr>
                <w:rFonts w:ascii="Arial" w:hAnsi="Arial" w:cs="Arial"/>
              </w:rPr>
              <w:t>III.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8366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 w:rsidRPr="00435A3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V případě potřeby dosetí</w:t>
            </w:r>
            <w:r w:rsidR="008366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trávníku</w:t>
            </w:r>
            <w:r w:rsidRPr="00435A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</w:t>
            </w:r>
            <w:r w:rsidRPr="00435A3D">
              <w:rPr>
                <w:rFonts w:ascii="Arial" w:hAnsi="Arial" w:cs="Arial"/>
              </w:rPr>
              <w:t xml:space="preserve"> zálivk</w:t>
            </w:r>
            <w:r>
              <w:rPr>
                <w:rFonts w:ascii="Arial" w:hAnsi="Arial" w:cs="Arial"/>
              </w:rPr>
              <w:t>ami</w:t>
            </w:r>
            <w:r w:rsidRPr="00435A3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D</w:t>
            </w:r>
            <w:r w:rsidRPr="00435A3D">
              <w:rPr>
                <w:rFonts w:ascii="Arial" w:hAnsi="Arial" w:cs="Arial"/>
              </w:rPr>
              <w:t xml:space="preserve">alší sečení </w:t>
            </w:r>
            <w:r>
              <w:rPr>
                <w:rFonts w:ascii="Arial" w:hAnsi="Arial" w:cs="Arial"/>
              </w:rPr>
              <w:t xml:space="preserve">těchto tříd </w:t>
            </w:r>
            <w:r w:rsidRPr="00435A3D">
              <w:rPr>
                <w:rFonts w:ascii="Arial" w:hAnsi="Arial" w:cs="Arial"/>
              </w:rPr>
              <w:t>dle p</w:t>
            </w:r>
            <w:r>
              <w:rPr>
                <w:rFonts w:ascii="Arial" w:hAnsi="Arial" w:cs="Arial"/>
              </w:rPr>
              <w:t>otřeby a klimatických podmínek.</w:t>
            </w:r>
          </w:p>
        </w:tc>
      </w:tr>
      <w:tr w:rsidR="009C69FA" w14:paraId="2F134D14" w14:textId="77777777" w:rsidTr="001B7D41">
        <w:tc>
          <w:tcPr>
            <w:tcW w:w="2376" w:type="dxa"/>
          </w:tcPr>
          <w:p w14:paraId="72ED93C5" w14:textId="77777777" w:rsidR="009C69FA" w:rsidRPr="001B7D41" w:rsidRDefault="009C69FA" w:rsidP="007C297F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B7D41">
              <w:rPr>
                <w:rFonts w:ascii="Arial" w:hAnsi="Arial" w:cs="Arial"/>
                <w:b/>
              </w:rPr>
              <w:t>Červen</w:t>
            </w:r>
          </w:p>
          <w:p w14:paraId="1F4ADA6A" w14:textId="77777777" w:rsidR="009C69FA" w:rsidRDefault="009C69FA" w:rsidP="007C297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816" w:type="dxa"/>
          </w:tcPr>
          <w:p w14:paraId="15A9D313" w14:textId="436098F2" w:rsidR="009C69FA" w:rsidRDefault="009C69FA" w:rsidP="007C297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35A3D">
              <w:rPr>
                <w:rFonts w:ascii="Arial" w:hAnsi="Arial" w:cs="Arial"/>
              </w:rPr>
              <w:t xml:space="preserve">rvní seč </w:t>
            </w:r>
            <w:proofErr w:type="spellStart"/>
            <w:r w:rsidRPr="00435A3D">
              <w:rPr>
                <w:rFonts w:ascii="Arial" w:hAnsi="Arial" w:cs="Arial"/>
              </w:rPr>
              <w:t>travobylinných</w:t>
            </w:r>
            <w:proofErr w:type="spellEnd"/>
            <w:r w:rsidRPr="00435A3D">
              <w:rPr>
                <w:rFonts w:ascii="Arial" w:hAnsi="Arial" w:cs="Arial"/>
              </w:rPr>
              <w:t xml:space="preserve"> luk</w:t>
            </w:r>
            <w:r>
              <w:rPr>
                <w:rFonts w:ascii="Arial" w:hAnsi="Arial" w:cs="Arial"/>
              </w:rPr>
              <w:t>, ploch</w:t>
            </w:r>
            <w:r w:rsidRPr="00435A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navazujících na liniovou vegetaci, ploch u pomocných pozemků atd.</w:t>
            </w:r>
            <w:r w:rsidRPr="00435A3D">
              <w:rPr>
                <w:rFonts w:ascii="Arial" w:hAnsi="Arial" w:cs="Arial"/>
              </w:rPr>
              <w:t xml:space="preserve">). U trávníků Intenzitní třídy I., II. </w:t>
            </w:r>
            <w:r>
              <w:rPr>
                <w:rFonts w:ascii="Arial" w:hAnsi="Arial" w:cs="Arial"/>
              </w:rPr>
              <w:br/>
            </w:r>
            <w:r w:rsidRPr="00435A3D">
              <w:rPr>
                <w:rFonts w:ascii="Arial" w:hAnsi="Arial" w:cs="Arial"/>
              </w:rPr>
              <w:t xml:space="preserve">a </w:t>
            </w:r>
            <w:proofErr w:type="spellStart"/>
            <w:r w:rsidRPr="00435A3D">
              <w:rPr>
                <w:rFonts w:ascii="Arial" w:hAnsi="Arial" w:cs="Arial"/>
              </w:rPr>
              <w:t>III.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>, b</w:t>
            </w:r>
            <w:r w:rsidRPr="00435A3D">
              <w:rPr>
                <w:rFonts w:ascii="Arial" w:hAnsi="Arial" w:cs="Arial"/>
              </w:rPr>
              <w:t xml:space="preserve"> probíhá další sečení dle p</w:t>
            </w:r>
            <w:r>
              <w:rPr>
                <w:rFonts w:ascii="Arial" w:hAnsi="Arial" w:cs="Arial"/>
              </w:rPr>
              <w:t>otřeby a klimatických podmínek.</w:t>
            </w:r>
          </w:p>
        </w:tc>
      </w:tr>
      <w:tr w:rsidR="009C69FA" w14:paraId="5ECDD787" w14:textId="77777777" w:rsidTr="005E2274">
        <w:tc>
          <w:tcPr>
            <w:tcW w:w="2376" w:type="dxa"/>
            <w:shd w:val="clear" w:color="auto" w:fill="F2F2F2" w:themeFill="background1" w:themeFillShade="F2"/>
          </w:tcPr>
          <w:p w14:paraId="1280D58E" w14:textId="410010B7" w:rsidR="009C69FA" w:rsidRPr="001B7D41" w:rsidRDefault="009C69FA" w:rsidP="007C297F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B7D41">
              <w:rPr>
                <w:rFonts w:ascii="Arial" w:hAnsi="Arial" w:cs="Arial"/>
                <w:b/>
              </w:rPr>
              <w:t>Červenec–srpen</w:t>
            </w:r>
          </w:p>
          <w:p w14:paraId="738D6187" w14:textId="77777777" w:rsidR="009C69FA" w:rsidRDefault="009C69FA" w:rsidP="007C297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816" w:type="dxa"/>
            <w:shd w:val="clear" w:color="auto" w:fill="F2F2F2" w:themeFill="background1" w:themeFillShade="F2"/>
          </w:tcPr>
          <w:p w14:paraId="11E37A0C" w14:textId="3464C9E7" w:rsidR="009C69FA" w:rsidRDefault="009C69FA" w:rsidP="007C297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35A3D">
              <w:rPr>
                <w:rFonts w:ascii="Arial" w:hAnsi="Arial" w:cs="Arial"/>
              </w:rPr>
              <w:t xml:space="preserve">U trávníků Intenzitní třídy I., II. a </w:t>
            </w:r>
            <w:proofErr w:type="spellStart"/>
            <w:r w:rsidRPr="00435A3D">
              <w:rPr>
                <w:rFonts w:ascii="Arial" w:hAnsi="Arial" w:cs="Arial"/>
              </w:rPr>
              <w:t>III.</w:t>
            </w:r>
            <w:r w:rsidR="00836675">
              <w:rPr>
                <w:rFonts w:ascii="Arial" w:hAnsi="Arial" w:cs="Arial"/>
              </w:rPr>
              <w:t>a</w:t>
            </w:r>
            <w:proofErr w:type="spellEnd"/>
            <w:r w:rsidR="0083667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b</w:t>
            </w:r>
            <w:r w:rsidRPr="00435A3D">
              <w:rPr>
                <w:rFonts w:ascii="Arial" w:hAnsi="Arial" w:cs="Arial"/>
              </w:rPr>
              <w:t xml:space="preserve"> probíhá další sečení dle potřeby a klimatických pod</w:t>
            </w:r>
            <w:r>
              <w:rPr>
                <w:rFonts w:ascii="Arial" w:hAnsi="Arial" w:cs="Arial"/>
              </w:rPr>
              <w:t>mínek.</w:t>
            </w:r>
          </w:p>
        </w:tc>
      </w:tr>
      <w:tr w:rsidR="009C69FA" w14:paraId="722B5430" w14:textId="77777777" w:rsidTr="001B7D41">
        <w:tc>
          <w:tcPr>
            <w:tcW w:w="2376" w:type="dxa"/>
          </w:tcPr>
          <w:p w14:paraId="19D24697" w14:textId="77777777" w:rsidR="009C69FA" w:rsidRDefault="009C69FA" w:rsidP="007C297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7D41">
              <w:rPr>
                <w:rFonts w:ascii="Arial" w:hAnsi="Arial" w:cs="Arial"/>
                <w:b/>
              </w:rPr>
              <w:t>Září</w:t>
            </w:r>
          </w:p>
        </w:tc>
        <w:tc>
          <w:tcPr>
            <w:tcW w:w="7816" w:type="dxa"/>
          </w:tcPr>
          <w:p w14:paraId="32EABB97" w14:textId="3D8D78C7" w:rsidR="009C69FA" w:rsidRDefault="009C69FA" w:rsidP="007C297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35A3D">
              <w:rPr>
                <w:rFonts w:ascii="Arial" w:hAnsi="Arial" w:cs="Arial"/>
              </w:rPr>
              <w:t xml:space="preserve">U trávníků Intenzitní třídy I., II. a </w:t>
            </w:r>
            <w:proofErr w:type="spellStart"/>
            <w:r w:rsidRPr="00435A3D">
              <w:rPr>
                <w:rFonts w:ascii="Arial" w:hAnsi="Arial" w:cs="Arial"/>
              </w:rPr>
              <w:t>III.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>, b</w:t>
            </w:r>
            <w:r w:rsidRPr="00435A3D">
              <w:rPr>
                <w:rFonts w:ascii="Arial" w:hAnsi="Arial" w:cs="Arial"/>
              </w:rPr>
              <w:t xml:space="preserve"> probíhá další sečení dle potřeby a klimatických podmínek. U </w:t>
            </w:r>
            <w:proofErr w:type="spellStart"/>
            <w:r w:rsidRPr="00435A3D">
              <w:rPr>
                <w:rFonts w:ascii="Arial" w:hAnsi="Arial" w:cs="Arial"/>
              </w:rPr>
              <w:t>travobylinných</w:t>
            </w:r>
            <w:proofErr w:type="spellEnd"/>
            <w:r w:rsidRPr="00435A3D">
              <w:rPr>
                <w:rFonts w:ascii="Arial" w:hAnsi="Arial" w:cs="Arial"/>
              </w:rPr>
              <w:t xml:space="preserve"> luk a </w:t>
            </w:r>
            <w:r>
              <w:rPr>
                <w:rFonts w:ascii="Arial" w:hAnsi="Arial" w:cs="Arial"/>
              </w:rPr>
              <w:t>na plochách navazujících na liniovou vegetaci</w:t>
            </w:r>
            <w:r w:rsidRPr="00435A3D">
              <w:rPr>
                <w:rFonts w:ascii="Arial" w:hAnsi="Arial" w:cs="Arial"/>
              </w:rPr>
              <w:t xml:space="preserve"> se provádí druhá seč tzv. otava. </w:t>
            </w:r>
            <w:r>
              <w:rPr>
                <w:rFonts w:ascii="Arial" w:hAnsi="Arial" w:cs="Arial"/>
              </w:rPr>
              <w:t>Dle potřeby p</w:t>
            </w:r>
            <w:r w:rsidRPr="00435A3D">
              <w:rPr>
                <w:rFonts w:ascii="Arial" w:hAnsi="Arial" w:cs="Arial"/>
              </w:rPr>
              <w:t>ro</w:t>
            </w:r>
            <w:r>
              <w:rPr>
                <w:rFonts w:ascii="Arial" w:hAnsi="Arial" w:cs="Arial"/>
              </w:rPr>
              <w:t>bíhají dosevy trávníků a jetelovin.</w:t>
            </w:r>
          </w:p>
        </w:tc>
      </w:tr>
      <w:tr w:rsidR="009C69FA" w14:paraId="0C814503" w14:textId="77777777" w:rsidTr="005E2274">
        <w:trPr>
          <w:trHeight w:val="669"/>
        </w:trPr>
        <w:tc>
          <w:tcPr>
            <w:tcW w:w="2376" w:type="dxa"/>
            <w:shd w:val="clear" w:color="auto" w:fill="F2F2F2" w:themeFill="background1" w:themeFillShade="F2"/>
          </w:tcPr>
          <w:p w14:paraId="0349A875" w14:textId="77777777" w:rsidR="009C69FA" w:rsidRPr="001B7D41" w:rsidRDefault="009C69FA" w:rsidP="007C297F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B7D41">
              <w:rPr>
                <w:rFonts w:ascii="Arial" w:hAnsi="Arial" w:cs="Arial"/>
                <w:b/>
              </w:rPr>
              <w:t>Říjen</w:t>
            </w:r>
          </w:p>
          <w:p w14:paraId="3BD03D16" w14:textId="77777777" w:rsidR="009C69FA" w:rsidRDefault="009C69FA" w:rsidP="007C297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816" w:type="dxa"/>
            <w:shd w:val="clear" w:color="auto" w:fill="F2F2F2" w:themeFill="background1" w:themeFillShade="F2"/>
          </w:tcPr>
          <w:p w14:paraId="3EC451C2" w14:textId="196D0491" w:rsidR="009C69FA" w:rsidRDefault="009C69FA" w:rsidP="007C297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35A3D">
              <w:rPr>
                <w:rFonts w:ascii="Arial" w:hAnsi="Arial" w:cs="Arial"/>
              </w:rPr>
              <w:t xml:space="preserve">U Intenzitní třídy I., II. a </w:t>
            </w:r>
            <w:proofErr w:type="spellStart"/>
            <w:r w:rsidRPr="00435A3D">
              <w:rPr>
                <w:rFonts w:ascii="Arial" w:hAnsi="Arial" w:cs="Arial"/>
              </w:rPr>
              <w:t>III.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>, b</w:t>
            </w:r>
            <w:r w:rsidRPr="00435A3D">
              <w:rPr>
                <w:rFonts w:ascii="Arial" w:hAnsi="Arial" w:cs="Arial"/>
              </w:rPr>
              <w:t xml:space="preserve"> probíhá </w:t>
            </w:r>
            <w:r>
              <w:rPr>
                <w:rFonts w:ascii="Arial" w:hAnsi="Arial" w:cs="Arial"/>
              </w:rPr>
              <w:t xml:space="preserve">v případě potřeby </w:t>
            </w:r>
            <w:r w:rsidRPr="00435A3D">
              <w:rPr>
                <w:rFonts w:ascii="Arial" w:hAnsi="Arial" w:cs="Arial"/>
              </w:rPr>
              <w:t>další seč.</w:t>
            </w:r>
            <w:r>
              <w:rPr>
                <w:rFonts w:ascii="Arial" w:hAnsi="Arial" w:cs="Arial"/>
              </w:rPr>
              <w:t xml:space="preserve"> </w:t>
            </w:r>
            <w:r w:rsidRPr="00435A3D">
              <w:rPr>
                <w:rFonts w:ascii="Arial" w:hAnsi="Arial" w:cs="Arial"/>
              </w:rPr>
              <w:t>S poslední sečí probíhá</w:t>
            </w:r>
            <w:r>
              <w:rPr>
                <w:rFonts w:ascii="Arial" w:hAnsi="Arial" w:cs="Arial"/>
              </w:rPr>
              <w:t xml:space="preserve"> první </w:t>
            </w:r>
            <w:proofErr w:type="spellStart"/>
            <w:r>
              <w:rPr>
                <w:rFonts w:ascii="Arial" w:hAnsi="Arial" w:cs="Arial"/>
              </w:rPr>
              <w:t>výhrab</w:t>
            </w:r>
            <w:proofErr w:type="spellEnd"/>
            <w:r>
              <w:rPr>
                <w:rFonts w:ascii="Arial" w:hAnsi="Arial" w:cs="Arial"/>
              </w:rPr>
              <w:t xml:space="preserve"> spadaného listí. </w:t>
            </w:r>
          </w:p>
        </w:tc>
      </w:tr>
      <w:tr w:rsidR="001B7D41" w14:paraId="0E755B3C" w14:textId="77777777" w:rsidTr="001B7D41">
        <w:tc>
          <w:tcPr>
            <w:tcW w:w="2376" w:type="dxa"/>
          </w:tcPr>
          <w:p w14:paraId="56414D25" w14:textId="78E10F1D" w:rsidR="001B7D41" w:rsidRDefault="002044D4" w:rsidP="007C297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7D41">
              <w:rPr>
                <w:rFonts w:ascii="Arial" w:hAnsi="Arial" w:cs="Arial"/>
                <w:b/>
              </w:rPr>
              <w:t>Listopad–Prosinec</w:t>
            </w:r>
          </w:p>
        </w:tc>
        <w:tc>
          <w:tcPr>
            <w:tcW w:w="7816" w:type="dxa"/>
          </w:tcPr>
          <w:p w14:paraId="2239621B" w14:textId="77777777" w:rsidR="001B7D41" w:rsidRDefault="0036287B" w:rsidP="007C297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B7D41" w:rsidRPr="00435A3D">
              <w:rPr>
                <w:rFonts w:ascii="Arial" w:hAnsi="Arial" w:cs="Arial"/>
              </w:rPr>
              <w:t xml:space="preserve">odzimní </w:t>
            </w:r>
            <w:proofErr w:type="spellStart"/>
            <w:r w:rsidR="001B7D41" w:rsidRPr="00435A3D">
              <w:rPr>
                <w:rFonts w:ascii="Arial" w:hAnsi="Arial" w:cs="Arial"/>
              </w:rPr>
              <w:t>výhrab</w:t>
            </w:r>
            <w:proofErr w:type="spellEnd"/>
            <w:r w:rsidR="001B7D41" w:rsidRPr="00435A3D">
              <w:rPr>
                <w:rFonts w:ascii="Arial" w:hAnsi="Arial" w:cs="Arial"/>
              </w:rPr>
              <w:t xml:space="preserve"> trávníků a odstranění spadaného listí.</w:t>
            </w:r>
          </w:p>
        </w:tc>
      </w:tr>
    </w:tbl>
    <w:p w14:paraId="4739D3D4" w14:textId="77777777" w:rsidR="001B7D41" w:rsidRPr="00B81611" w:rsidRDefault="001B7D41" w:rsidP="00557103">
      <w:pPr>
        <w:spacing w:before="120" w:after="120"/>
        <w:ind w:firstLine="709"/>
        <w:jc w:val="both"/>
        <w:rPr>
          <w:rFonts w:ascii="Arial" w:hAnsi="Arial" w:cs="Arial"/>
        </w:rPr>
      </w:pPr>
    </w:p>
    <w:sectPr w:rsidR="001B7D41" w:rsidRPr="00B81611" w:rsidSect="00831406">
      <w:headerReference w:type="default" r:id="rId8"/>
      <w:footerReference w:type="default" r:id="rId9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13B0" w14:textId="77777777" w:rsidR="00115606" w:rsidRDefault="00115606" w:rsidP="001C3BEF">
      <w:pPr>
        <w:spacing w:after="0" w:line="240" w:lineRule="auto"/>
      </w:pPr>
      <w:r>
        <w:separator/>
      </w:r>
    </w:p>
  </w:endnote>
  <w:endnote w:type="continuationSeparator" w:id="0">
    <w:p w14:paraId="0231379C" w14:textId="77777777" w:rsidR="00115606" w:rsidRDefault="00115606" w:rsidP="001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63483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A655AE" w14:textId="77777777" w:rsidR="00536880" w:rsidRDefault="00536880">
            <w:pPr>
              <w:pStyle w:val="Zpat"/>
              <w:jc w:val="right"/>
            </w:pPr>
          </w:p>
          <w:tbl>
            <w:tblPr>
              <w:tblStyle w:val="Mkatabulky"/>
              <w:tblW w:w="10080" w:type="dxa"/>
              <w:tblInd w:w="108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4500"/>
              <w:gridCol w:w="2340"/>
            </w:tblGrid>
            <w:tr w:rsidR="00536880" w:rsidRPr="003154AB" w14:paraId="4821453D" w14:textId="77777777" w:rsidTr="00C462D7">
              <w:tc>
                <w:tcPr>
                  <w:tcW w:w="3240" w:type="dxa"/>
                </w:tcPr>
                <w:p w14:paraId="4E32026D" w14:textId="77777777" w:rsidR="00536880" w:rsidRDefault="00536880" w:rsidP="00DD23BD">
                  <w:pPr>
                    <w:pStyle w:val="Zpat"/>
                    <w:rPr>
                      <w:i/>
                      <w:sz w:val="16"/>
                      <w:szCs w:val="16"/>
                    </w:rPr>
                  </w:pPr>
                </w:p>
                <w:p w14:paraId="6F93E025" w14:textId="77777777" w:rsidR="00536880" w:rsidRPr="003154AB" w:rsidRDefault="00536880" w:rsidP="00DD23BD">
                  <w:pPr>
                    <w:pStyle w:val="Zpat"/>
                    <w:rPr>
                      <w:i/>
                      <w:sz w:val="16"/>
                      <w:szCs w:val="16"/>
                    </w:rPr>
                  </w:pPr>
                  <w:r w:rsidRPr="003154AB">
                    <w:rPr>
                      <w:i/>
                      <w:sz w:val="16"/>
                      <w:szCs w:val="16"/>
                    </w:rPr>
                    <w:t>Technická správa komunikací hl. m. Prahy, a.s.</w:t>
                  </w:r>
                </w:p>
                <w:p w14:paraId="170ACF66" w14:textId="77777777" w:rsidR="00536880" w:rsidRDefault="00536880" w:rsidP="00DD23BD">
                  <w:pPr>
                    <w:pStyle w:val="Zpat"/>
                    <w:rPr>
                      <w:i/>
                      <w:sz w:val="16"/>
                      <w:szCs w:val="16"/>
                    </w:rPr>
                  </w:pPr>
                  <w:r w:rsidRPr="003154AB">
                    <w:rPr>
                      <w:i/>
                      <w:sz w:val="16"/>
                      <w:szCs w:val="16"/>
                    </w:rPr>
                    <w:t>Veletržní 1623/24, 170 00 Praha 7</w:t>
                  </w:r>
                </w:p>
                <w:p w14:paraId="14C33B86" w14:textId="77777777" w:rsidR="00536880" w:rsidRPr="003154AB" w:rsidRDefault="00536880" w:rsidP="00DD23BD">
                  <w:pPr>
                    <w:pStyle w:val="Zpat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IČO: 034 47 286</w:t>
                  </w:r>
                </w:p>
              </w:tc>
              <w:tc>
                <w:tcPr>
                  <w:tcW w:w="4500" w:type="dxa"/>
                </w:tcPr>
                <w:p w14:paraId="20CF3163" w14:textId="77777777" w:rsidR="00536880" w:rsidRDefault="00536880" w:rsidP="00826D4F">
                  <w:pPr>
                    <w:pStyle w:val="Zpat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14:paraId="57E989B3" w14:textId="42A52B30" w:rsidR="00536880" w:rsidRPr="003154AB" w:rsidRDefault="00536880" w:rsidP="00DD596A">
                  <w:pPr>
                    <w:pStyle w:val="Zpat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S</w:t>
                  </w:r>
                  <w:r w:rsidR="00DD596A">
                    <w:rPr>
                      <w:i/>
                      <w:sz w:val="16"/>
                      <w:szCs w:val="16"/>
                    </w:rPr>
                    <w:t>M-44</w:t>
                  </w:r>
                  <w:r w:rsidRPr="00A407C8">
                    <w:rPr>
                      <w:i/>
                      <w:sz w:val="16"/>
                      <w:szCs w:val="16"/>
                    </w:rPr>
                    <w:t>/</w:t>
                  </w:r>
                  <w:r w:rsidR="00DD596A">
                    <w:rPr>
                      <w:i/>
                      <w:sz w:val="16"/>
                      <w:szCs w:val="16"/>
                    </w:rPr>
                    <w:t>W</w:t>
                  </w:r>
                  <w:r w:rsidRPr="00A407C8">
                    <w:rPr>
                      <w:i/>
                      <w:sz w:val="16"/>
                      <w:szCs w:val="16"/>
                    </w:rPr>
                    <w:t>/1/</w:t>
                  </w:r>
                  <w:r w:rsidR="00DD596A">
                    <w:rPr>
                      <w:i/>
                      <w:sz w:val="16"/>
                      <w:szCs w:val="16"/>
                    </w:rPr>
                    <w:t>20072022</w:t>
                  </w:r>
                </w:p>
              </w:tc>
              <w:tc>
                <w:tcPr>
                  <w:tcW w:w="2340" w:type="dxa"/>
                </w:tcPr>
                <w:p w14:paraId="35546FC5" w14:textId="77777777" w:rsidR="00536880" w:rsidRDefault="00536880" w:rsidP="006478D8">
                  <w:pPr>
                    <w:pStyle w:val="Zpat"/>
                    <w:jc w:val="right"/>
                    <w:rPr>
                      <w:i/>
                      <w:sz w:val="16"/>
                      <w:szCs w:val="16"/>
                    </w:rPr>
                  </w:pPr>
                </w:p>
                <w:p w14:paraId="0350A6F2" w14:textId="77777777" w:rsidR="00536880" w:rsidRPr="003154AB" w:rsidRDefault="00536880" w:rsidP="006478D8">
                  <w:pPr>
                    <w:pStyle w:val="Zpat"/>
                    <w:jc w:val="right"/>
                    <w:rPr>
                      <w:i/>
                      <w:sz w:val="16"/>
                      <w:szCs w:val="16"/>
                    </w:rPr>
                  </w:pPr>
                  <w:r w:rsidRPr="003154AB">
                    <w:rPr>
                      <w:i/>
                      <w:sz w:val="16"/>
                      <w:szCs w:val="16"/>
                    </w:rPr>
                    <w:t xml:space="preserve">Stránka </w:t>
                  </w:r>
                  <w:r w:rsidRPr="003154AB">
                    <w:rPr>
                      <w:b/>
                      <w:bCs/>
                      <w:i/>
                      <w:sz w:val="16"/>
                      <w:szCs w:val="16"/>
                    </w:rPr>
                    <w:fldChar w:fldCharType="begin"/>
                  </w:r>
                  <w:r w:rsidRPr="003154AB">
                    <w:rPr>
                      <w:b/>
                      <w:bCs/>
                      <w:i/>
                      <w:sz w:val="16"/>
                      <w:szCs w:val="16"/>
                    </w:rPr>
                    <w:instrText>PAGE</w:instrText>
                  </w:r>
                  <w:r w:rsidRPr="003154AB">
                    <w:rPr>
                      <w:b/>
                      <w:bCs/>
                      <w:i/>
                      <w:sz w:val="16"/>
                      <w:szCs w:val="16"/>
                    </w:rPr>
                    <w:fldChar w:fldCharType="separate"/>
                  </w:r>
                  <w:r w:rsidR="005F1603">
                    <w:rPr>
                      <w:b/>
                      <w:bCs/>
                      <w:i/>
                      <w:noProof/>
                      <w:sz w:val="16"/>
                      <w:szCs w:val="16"/>
                    </w:rPr>
                    <w:t>14</w:t>
                  </w:r>
                  <w:r w:rsidRPr="003154AB">
                    <w:rPr>
                      <w:b/>
                      <w:bCs/>
                      <w:i/>
                      <w:sz w:val="16"/>
                      <w:szCs w:val="16"/>
                    </w:rPr>
                    <w:fldChar w:fldCharType="end"/>
                  </w:r>
                  <w:r w:rsidRPr="003154AB">
                    <w:rPr>
                      <w:i/>
                      <w:sz w:val="16"/>
                      <w:szCs w:val="16"/>
                    </w:rPr>
                    <w:t xml:space="preserve"> z </w:t>
                  </w:r>
                  <w:r w:rsidRPr="003154AB">
                    <w:rPr>
                      <w:b/>
                      <w:bCs/>
                      <w:i/>
                      <w:sz w:val="16"/>
                      <w:szCs w:val="16"/>
                    </w:rPr>
                    <w:fldChar w:fldCharType="begin"/>
                  </w:r>
                  <w:r w:rsidRPr="003154AB">
                    <w:rPr>
                      <w:b/>
                      <w:bCs/>
                      <w:i/>
                      <w:sz w:val="16"/>
                      <w:szCs w:val="16"/>
                    </w:rPr>
                    <w:instrText>NUMPAGES</w:instrText>
                  </w:r>
                  <w:r w:rsidRPr="003154AB">
                    <w:rPr>
                      <w:b/>
                      <w:bCs/>
                      <w:i/>
                      <w:sz w:val="16"/>
                      <w:szCs w:val="16"/>
                    </w:rPr>
                    <w:fldChar w:fldCharType="separate"/>
                  </w:r>
                  <w:r w:rsidR="005F1603">
                    <w:rPr>
                      <w:b/>
                      <w:bCs/>
                      <w:i/>
                      <w:noProof/>
                      <w:sz w:val="16"/>
                      <w:szCs w:val="16"/>
                    </w:rPr>
                    <w:t>14</w:t>
                  </w:r>
                  <w:r w:rsidRPr="003154AB">
                    <w:rPr>
                      <w:b/>
                      <w:bCs/>
                      <w:i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F6A1F43" w14:textId="77777777" w:rsidR="00536880" w:rsidRPr="00826D4F" w:rsidRDefault="00115606">
            <w:pPr>
              <w:pStyle w:val="Zpat"/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3C38" w14:textId="77777777" w:rsidR="00115606" w:rsidRDefault="00115606" w:rsidP="001C3BEF">
      <w:pPr>
        <w:spacing w:after="0" w:line="240" w:lineRule="auto"/>
      </w:pPr>
      <w:r>
        <w:separator/>
      </w:r>
    </w:p>
  </w:footnote>
  <w:footnote w:type="continuationSeparator" w:id="0">
    <w:p w14:paraId="1D34A852" w14:textId="77777777" w:rsidR="00115606" w:rsidRDefault="00115606" w:rsidP="001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364" w:type="dxa"/>
      <w:tblInd w:w="-176" w:type="dxa"/>
      <w:tblLook w:val="04A0" w:firstRow="1" w:lastRow="0" w:firstColumn="1" w:lastColumn="0" w:noHBand="0" w:noVBand="1"/>
    </w:tblPr>
    <w:tblGrid>
      <w:gridCol w:w="1132"/>
      <w:gridCol w:w="8083"/>
      <w:gridCol w:w="1149"/>
    </w:tblGrid>
    <w:tr w:rsidR="00DD596A" w:rsidRPr="00B976C4" w14:paraId="7880E8E6" w14:textId="77777777" w:rsidTr="00F83358">
      <w:trPr>
        <w:trHeight w:val="421"/>
      </w:trPr>
      <w:tc>
        <w:tcPr>
          <w:tcW w:w="1132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08D17E7" w14:textId="77777777" w:rsidR="00DD596A" w:rsidRDefault="00DD596A" w:rsidP="00F83358">
          <w:pPr>
            <w:pStyle w:val="Zhlav"/>
          </w:pPr>
          <w:r w:rsidRPr="001C3BEF">
            <w:rPr>
              <w:noProof/>
              <w:lang w:eastAsia="cs-CZ"/>
            </w:rPr>
            <w:drawing>
              <wp:inline distT="0" distB="0" distL="0" distR="0" wp14:anchorId="1ECE0532" wp14:editId="60AA0556">
                <wp:extent cx="530394" cy="534278"/>
                <wp:effectExtent l="0" t="0" r="317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1" cy="5383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FDAD096" w14:textId="77777777" w:rsidR="00DD596A" w:rsidRPr="00B976C4" w:rsidRDefault="00DD596A" w:rsidP="00F83358">
          <w:pPr>
            <w:pStyle w:val="Zhlav"/>
            <w:jc w:val="right"/>
            <w:rPr>
              <w:rFonts w:ascii="Arial" w:hAnsi="Arial" w:cs="Arial"/>
              <w:color w:val="C00000"/>
              <w:sz w:val="20"/>
              <w:szCs w:val="20"/>
            </w:rPr>
          </w:pPr>
          <w:r w:rsidRPr="00E33869">
            <w:rPr>
              <w:rFonts w:ascii="Arial" w:hAnsi="Arial" w:cs="Arial"/>
              <w:sz w:val="20"/>
              <w:szCs w:val="20"/>
            </w:rPr>
            <w:t>Péče o travnaté plochy</w:t>
          </w:r>
        </w:p>
      </w:tc>
    </w:tr>
    <w:tr w:rsidR="00142BAE" w:rsidRPr="00142BAE" w14:paraId="0D26A67F" w14:textId="77777777" w:rsidTr="00142BAE">
      <w:trPr>
        <w:trHeight w:val="305"/>
      </w:trPr>
      <w:tc>
        <w:tcPr>
          <w:tcW w:w="1132" w:type="dxa"/>
          <w:vMerge/>
          <w:tcBorders>
            <w:top w:val="nil"/>
            <w:left w:val="nil"/>
            <w:bottom w:val="nil"/>
            <w:right w:val="nil"/>
          </w:tcBorders>
        </w:tcPr>
        <w:p w14:paraId="0473BAAA" w14:textId="77777777" w:rsidR="00DD596A" w:rsidRDefault="00DD596A" w:rsidP="00F83358">
          <w:pPr>
            <w:pStyle w:val="Zhlav"/>
          </w:pPr>
        </w:p>
      </w:tc>
      <w:tc>
        <w:tcPr>
          <w:tcW w:w="80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CCD004" w14:textId="77777777" w:rsidR="00DD596A" w:rsidRPr="008D11F8" w:rsidRDefault="00DD596A" w:rsidP="00F83358">
          <w:pPr>
            <w:pStyle w:val="Zhlav"/>
            <w:jc w:val="right"/>
            <w:rPr>
              <w:rFonts w:ascii="Arial" w:hAnsi="Arial" w:cs="Arial"/>
              <w:sz w:val="18"/>
              <w:szCs w:val="18"/>
            </w:rPr>
          </w:pPr>
          <w:r w:rsidRPr="008D11F8">
            <w:rPr>
              <w:rFonts w:ascii="Arial" w:hAnsi="Arial" w:cs="Arial"/>
              <w:sz w:val="18"/>
              <w:szCs w:val="18"/>
            </w:rPr>
            <w:t>Účinnost od:</w:t>
          </w:r>
        </w:p>
      </w:tc>
      <w:tc>
        <w:tcPr>
          <w:tcW w:w="114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551580" w14:textId="4C013F3C" w:rsidR="00DD596A" w:rsidRPr="00142BAE" w:rsidRDefault="00142BAE" w:rsidP="00142BAE">
          <w:pPr>
            <w:pStyle w:val="Zhlav"/>
            <w:ind w:left="-343" w:firstLine="142"/>
            <w:jc w:val="right"/>
            <w:rPr>
              <w:rFonts w:ascii="Arial" w:hAnsi="Arial" w:cs="Arial"/>
              <w:sz w:val="18"/>
              <w:szCs w:val="18"/>
            </w:rPr>
          </w:pPr>
          <w:r w:rsidRPr="00142BAE">
            <w:rPr>
              <w:rFonts w:ascii="Arial" w:hAnsi="Arial" w:cs="Arial"/>
              <w:sz w:val="18"/>
              <w:szCs w:val="18"/>
            </w:rPr>
            <w:t>20</w:t>
          </w:r>
          <w:r w:rsidR="00DD596A" w:rsidRPr="00142BAE">
            <w:rPr>
              <w:rFonts w:ascii="Arial" w:hAnsi="Arial" w:cs="Arial"/>
              <w:sz w:val="18"/>
              <w:szCs w:val="18"/>
            </w:rPr>
            <w:t>.</w:t>
          </w:r>
          <w:r w:rsidRPr="00142BAE">
            <w:rPr>
              <w:rFonts w:ascii="Arial" w:hAnsi="Arial" w:cs="Arial"/>
              <w:sz w:val="18"/>
              <w:szCs w:val="18"/>
            </w:rPr>
            <w:t xml:space="preserve"> 07. 2022</w:t>
          </w:r>
        </w:p>
      </w:tc>
    </w:tr>
  </w:tbl>
  <w:p w14:paraId="134BB9CC" w14:textId="77777777" w:rsidR="00536880" w:rsidRDefault="00536880">
    <w:pPr>
      <w:pStyle w:val="Zhlav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AC4"/>
    <w:multiLevelType w:val="hybridMultilevel"/>
    <w:tmpl w:val="09B23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0CB"/>
    <w:multiLevelType w:val="hybridMultilevel"/>
    <w:tmpl w:val="2E827FE0"/>
    <w:lvl w:ilvl="0" w:tplc="1890A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0DF6"/>
    <w:multiLevelType w:val="hybridMultilevel"/>
    <w:tmpl w:val="7A522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41DC6"/>
    <w:multiLevelType w:val="hybridMultilevel"/>
    <w:tmpl w:val="CB6C95EA"/>
    <w:lvl w:ilvl="0" w:tplc="1890A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2921"/>
    <w:multiLevelType w:val="hybridMultilevel"/>
    <w:tmpl w:val="42541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F558F"/>
    <w:multiLevelType w:val="hybridMultilevel"/>
    <w:tmpl w:val="3014D348"/>
    <w:lvl w:ilvl="0" w:tplc="07163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03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67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4E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C1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8D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2B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29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2F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2774C9"/>
    <w:multiLevelType w:val="hybridMultilevel"/>
    <w:tmpl w:val="1F008FE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133D34"/>
    <w:multiLevelType w:val="hybridMultilevel"/>
    <w:tmpl w:val="704CA3E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852959"/>
    <w:multiLevelType w:val="hybridMultilevel"/>
    <w:tmpl w:val="1292B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14CD"/>
    <w:multiLevelType w:val="multilevel"/>
    <w:tmpl w:val="8266F4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0482A67"/>
    <w:multiLevelType w:val="hybridMultilevel"/>
    <w:tmpl w:val="F648E17A"/>
    <w:lvl w:ilvl="0" w:tplc="BF4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24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8F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E3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50D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AB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2A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6E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2E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30771A"/>
    <w:multiLevelType w:val="hybridMultilevel"/>
    <w:tmpl w:val="0160338A"/>
    <w:lvl w:ilvl="0" w:tplc="1890A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75CA1"/>
    <w:multiLevelType w:val="hybridMultilevel"/>
    <w:tmpl w:val="87EAAAEC"/>
    <w:lvl w:ilvl="0" w:tplc="1890A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9369F"/>
    <w:multiLevelType w:val="hybridMultilevel"/>
    <w:tmpl w:val="854C512C"/>
    <w:lvl w:ilvl="0" w:tplc="1890A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45F8E"/>
    <w:multiLevelType w:val="hybridMultilevel"/>
    <w:tmpl w:val="462A09DC"/>
    <w:lvl w:ilvl="0" w:tplc="1890A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1CE"/>
    <w:multiLevelType w:val="hybridMultilevel"/>
    <w:tmpl w:val="F4EA6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57E66"/>
    <w:multiLevelType w:val="hybridMultilevel"/>
    <w:tmpl w:val="ADE26854"/>
    <w:lvl w:ilvl="0" w:tplc="BF48E5FE">
      <w:start w:val="1"/>
      <w:numFmt w:val="bullet"/>
      <w:lvlText w:val="•"/>
      <w:lvlJc w:val="left"/>
      <w:pPr>
        <w:ind w:left="78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C613783"/>
    <w:multiLevelType w:val="hybridMultilevel"/>
    <w:tmpl w:val="C3A89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761E8"/>
    <w:multiLevelType w:val="hybridMultilevel"/>
    <w:tmpl w:val="7780070A"/>
    <w:lvl w:ilvl="0" w:tplc="1890A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B5E29"/>
    <w:multiLevelType w:val="multilevel"/>
    <w:tmpl w:val="0700DE3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5832FF3"/>
    <w:multiLevelType w:val="hybridMultilevel"/>
    <w:tmpl w:val="989E7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82350"/>
    <w:multiLevelType w:val="hybridMultilevel"/>
    <w:tmpl w:val="BE543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46002"/>
    <w:multiLevelType w:val="hybridMultilevel"/>
    <w:tmpl w:val="A83C87EE"/>
    <w:lvl w:ilvl="0" w:tplc="D5E2FEF6">
      <w:start w:val="6"/>
      <w:numFmt w:val="bullet"/>
      <w:lvlText w:val="-"/>
      <w:lvlJc w:val="left"/>
      <w:pPr>
        <w:ind w:left="1129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3" w15:restartNumberingAfterBreak="0">
    <w:nsid w:val="3F2E0187"/>
    <w:multiLevelType w:val="multilevel"/>
    <w:tmpl w:val="C93EFC36"/>
    <w:lvl w:ilvl="0">
      <w:start w:val="1"/>
      <w:numFmt w:val="decimal"/>
      <w:pStyle w:val="Nadpis1"/>
      <w:lvlText w:val="%1"/>
      <w:lvlJc w:val="left"/>
      <w:pPr>
        <w:ind w:left="2417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05076AD"/>
    <w:multiLevelType w:val="hybridMultilevel"/>
    <w:tmpl w:val="2C646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890A8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342C1"/>
    <w:multiLevelType w:val="hybridMultilevel"/>
    <w:tmpl w:val="566E4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890A8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A0C17"/>
    <w:multiLevelType w:val="hybridMultilevel"/>
    <w:tmpl w:val="E9C02952"/>
    <w:lvl w:ilvl="0" w:tplc="833E5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A7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6A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2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7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69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5EB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C6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44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3095A18"/>
    <w:multiLevelType w:val="hybridMultilevel"/>
    <w:tmpl w:val="028877A2"/>
    <w:lvl w:ilvl="0" w:tplc="E19A5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B6999"/>
    <w:multiLevelType w:val="hybridMultilevel"/>
    <w:tmpl w:val="E3A4B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83020"/>
    <w:multiLevelType w:val="hybridMultilevel"/>
    <w:tmpl w:val="D1DC5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B02AF"/>
    <w:multiLevelType w:val="hybridMultilevel"/>
    <w:tmpl w:val="2EF6183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21216B3"/>
    <w:multiLevelType w:val="hybridMultilevel"/>
    <w:tmpl w:val="25C413D0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467106F"/>
    <w:multiLevelType w:val="hybridMultilevel"/>
    <w:tmpl w:val="4E0CA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B02C9"/>
    <w:multiLevelType w:val="hybridMultilevel"/>
    <w:tmpl w:val="34E23AE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97753FD"/>
    <w:multiLevelType w:val="hybridMultilevel"/>
    <w:tmpl w:val="BE2AF386"/>
    <w:lvl w:ilvl="0" w:tplc="1890A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A5D82"/>
    <w:multiLevelType w:val="hybridMultilevel"/>
    <w:tmpl w:val="030AE80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C041EC4"/>
    <w:multiLevelType w:val="multilevel"/>
    <w:tmpl w:val="87A66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E0A3E38"/>
    <w:multiLevelType w:val="hybridMultilevel"/>
    <w:tmpl w:val="4FB67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E4220"/>
    <w:multiLevelType w:val="hybridMultilevel"/>
    <w:tmpl w:val="18B08D70"/>
    <w:lvl w:ilvl="0" w:tplc="1890A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662EB"/>
    <w:multiLevelType w:val="hybridMultilevel"/>
    <w:tmpl w:val="9F2E3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32D32"/>
    <w:multiLevelType w:val="hybridMultilevel"/>
    <w:tmpl w:val="B046FBE0"/>
    <w:lvl w:ilvl="0" w:tplc="D5E2FEF6">
      <w:start w:val="6"/>
      <w:numFmt w:val="bullet"/>
      <w:lvlText w:val="-"/>
      <w:lvlJc w:val="left"/>
      <w:pPr>
        <w:ind w:left="1854" w:hanging="360"/>
      </w:pPr>
      <w:rPr>
        <w:rFonts w:ascii="Arial" w:eastAsiaTheme="maj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ACE12D6"/>
    <w:multiLevelType w:val="hybridMultilevel"/>
    <w:tmpl w:val="C1824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6A7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6A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2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7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69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5EB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C6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44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901755"/>
    <w:multiLevelType w:val="hybridMultilevel"/>
    <w:tmpl w:val="7CECD3E4"/>
    <w:lvl w:ilvl="0" w:tplc="6BF04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7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E8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EE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85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4B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4B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81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A3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62651A"/>
    <w:multiLevelType w:val="hybridMultilevel"/>
    <w:tmpl w:val="A1A84610"/>
    <w:lvl w:ilvl="0" w:tplc="1890A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A5DFA"/>
    <w:multiLevelType w:val="hybridMultilevel"/>
    <w:tmpl w:val="F3AEE7B0"/>
    <w:lvl w:ilvl="0" w:tplc="1890A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83438">
    <w:abstractNumId w:val="23"/>
  </w:num>
  <w:num w:numId="2" w16cid:durableId="774637487">
    <w:abstractNumId w:val="28"/>
  </w:num>
  <w:num w:numId="3" w16cid:durableId="853573147">
    <w:abstractNumId w:val="36"/>
  </w:num>
  <w:num w:numId="4" w16cid:durableId="437257471">
    <w:abstractNumId w:val="8"/>
  </w:num>
  <w:num w:numId="5" w16cid:durableId="911810739">
    <w:abstractNumId w:val="17"/>
  </w:num>
  <w:num w:numId="6" w16cid:durableId="1896768436">
    <w:abstractNumId w:val="10"/>
  </w:num>
  <w:num w:numId="7" w16cid:durableId="406533904">
    <w:abstractNumId w:val="26"/>
  </w:num>
  <w:num w:numId="8" w16cid:durableId="2047176139">
    <w:abstractNumId w:val="42"/>
  </w:num>
  <w:num w:numId="9" w16cid:durableId="1654144008">
    <w:abstractNumId w:val="5"/>
  </w:num>
  <w:num w:numId="10" w16cid:durableId="1909996883">
    <w:abstractNumId w:val="16"/>
  </w:num>
  <w:num w:numId="11" w16cid:durableId="1233075836">
    <w:abstractNumId w:val="22"/>
  </w:num>
  <w:num w:numId="12" w16cid:durableId="1635066653">
    <w:abstractNumId w:val="27"/>
  </w:num>
  <w:num w:numId="13" w16cid:durableId="1286355613">
    <w:abstractNumId w:val="19"/>
  </w:num>
  <w:num w:numId="14" w16cid:durableId="762070887">
    <w:abstractNumId w:val="37"/>
  </w:num>
  <w:num w:numId="15" w16cid:durableId="1990475040">
    <w:abstractNumId w:val="9"/>
  </w:num>
  <w:num w:numId="16" w16cid:durableId="544367740">
    <w:abstractNumId w:val="33"/>
  </w:num>
  <w:num w:numId="17" w16cid:durableId="1308167580">
    <w:abstractNumId w:val="40"/>
  </w:num>
  <w:num w:numId="18" w16cid:durableId="1086071385">
    <w:abstractNumId w:val="12"/>
  </w:num>
  <w:num w:numId="19" w16cid:durableId="1083602057">
    <w:abstractNumId w:val="14"/>
  </w:num>
  <w:num w:numId="20" w16cid:durableId="1422532432">
    <w:abstractNumId w:val="41"/>
  </w:num>
  <w:num w:numId="21" w16cid:durableId="837159371">
    <w:abstractNumId w:val="15"/>
  </w:num>
  <w:num w:numId="22" w16cid:durableId="173959332">
    <w:abstractNumId w:val="39"/>
  </w:num>
  <w:num w:numId="23" w16cid:durableId="1966505136">
    <w:abstractNumId w:val="11"/>
  </w:num>
  <w:num w:numId="24" w16cid:durableId="701442504">
    <w:abstractNumId w:val="6"/>
  </w:num>
  <w:num w:numId="25" w16cid:durableId="86973289">
    <w:abstractNumId w:val="35"/>
  </w:num>
  <w:num w:numId="26" w16cid:durableId="2064332548">
    <w:abstractNumId w:val="31"/>
  </w:num>
  <w:num w:numId="27" w16cid:durableId="999578624">
    <w:abstractNumId w:val="30"/>
  </w:num>
  <w:num w:numId="28" w16cid:durableId="817112635">
    <w:abstractNumId w:val="32"/>
  </w:num>
  <w:num w:numId="29" w16cid:durableId="824053015">
    <w:abstractNumId w:val="38"/>
  </w:num>
  <w:num w:numId="30" w16cid:durableId="632059933">
    <w:abstractNumId w:val="3"/>
  </w:num>
  <w:num w:numId="31" w16cid:durableId="151652483">
    <w:abstractNumId w:val="2"/>
  </w:num>
  <w:num w:numId="32" w16cid:durableId="1231815658">
    <w:abstractNumId w:val="29"/>
  </w:num>
  <w:num w:numId="33" w16cid:durableId="334458902">
    <w:abstractNumId w:val="21"/>
  </w:num>
  <w:num w:numId="34" w16cid:durableId="836728141">
    <w:abstractNumId w:val="4"/>
  </w:num>
  <w:num w:numId="35" w16cid:durableId="1481769177">
    <w:abstractNumId w:val="24"/>
  </w:num>
  <w:num w:numId="36" w16cid:durableId="668945726">
    <w:abstractNumId w:val="25"/>
  </w:num>
  <w:num w:numId="37" w16cid:durableId="116416501">
    <w:abstractNumId w:val="7"/>
  </w:num>
  <w:num w:numId="38" w16cid:durableId="1077287013">
    <w:abstractNumId w:val="13"/>
  </w:num>
  <w:num w:numId="39" w16cid:durableId="1533105513">
    <w:abstractNumId w:val="44"/>
  </w:num>
  <w:num w:numId="40" w16cid:durableId="1622302085">
    <w:abstractNumId w:val="34"/>
  </w:num>
  <w:num w:numId="41" w16cid:durableId="919632729">
    <w:abstractNumId w:val="18"/>
  </w:num>
  <w:num w:numId="42" w16cid:durableId="1898470646">
    <w:abstractNumId w:val="1"/>
  </w:num>
  <w:num w:numId="43" w16cid:durableId="415370391">
    <w:abstractNumId w:val="20"/>
  </w:num>
  <w:num w:numId="44" w16cid:durableId="464471812">
    <w:abstractNumId w:val="43"/>
  </w:num>
  <w:num w:numId="45" w16cid:durableId="101615139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157"/>
    <w:rsid w:val="000112AF"/>
    <w:rsid w:val="000140AC"/>
    <w:rsid w:val="00026F3D"/>
    <w:rsid w:val="00027B92"/>
    <w:rsid w:val="000307D4"/>
    <w:rsid w:val="00053049"/>
    <w:rsid w:val="0005327F"/>
    <w:rsid w:val="000747AE"/>
    <w:rsid w:val="000878A9"/>
    <w:rsid w:val="000A16A9"/>
    <w:rsid w:val="000A34FE"/>
    <w:rsid w:val="000B07FF"/>
    <w:rsid w:val="000B35B6"/>
    <w:rsid w:val="000B4BD2"/>
    <w:rsid w:val="000B6F1D"/>
    <w:rsid w:val="000C4816"/>
    <w:rsid w:val="000C761C"/>
    <w:rsid w:val="000D6AE4"/>
    <w:rsid w:val="000E1FAE"/>
    <w:rsid w:val="000E7530"/>
    <w:rsid w:val="00107221"/>
    <w:rsid w:val="00107B0F"/>
    <w:rsid w:val="0011287D"/>
    <w:rsid w:val="00115606"/>
    <w:rsid w:val="001171D2"/>
    <w:rsid w:val="001233C6"/>
    <w:rsid w:val="0012689F"/>
    <w:rsid w:val="00142BAE"/>
    <w:rsid w:val="00160EE1"/>
    <w:rsid w:val="0016419C"/>
    <w:rsid w:val="00183243"/>
    <w:rsid w:val="00190CE5"/>
    <w:rsid w:val="001B4FC8"/>
    <w:rsid w:val="001B7D41"/>
    <w:rsid w:val="001C37CE"/>
    <w:rsid w:val="001C3BEF"/>
    <w:rsid w:val="001C63B6"/>
    <w:rsid w:val="001E65A9"/>
    <w:rsid w:val="001E6616"/>
    <w:rsid w:val="002044D4"/>
    <w:rsid w:val="00207C6B"/>
    <w:rsid w:val="00213586"/>
    <w:rsid w:val="0021393A"/>
    <w:rsid w:val="00221074"/>
    <w:rsid w:val="002258A6"/>
    <w:rsid w:val="00234E77"/>
    <w:rsid w:val="00242157"/>
    <w:rsid w:val="00244E9B"/>
    <w:rsid w:val="002516C4"/>
    <w:rsid w:val="002577D9"/>
    <w:rsid w:val="00260AC0"/>
    <w:rsid w:val="00264670"/>
    <w:rsid w:val="00271337"/>
    <w:rsid w:val="002843DE"/>
    <w:rsid w:val="00286D83"/>
    <w:rsid w:val="00286D99"/>
    <w:rsid w:val="00295DA1"/>
    <w:rsid w:val="00296FBD"/>
    <w:rsid w:val="002A3C6E"/>
    <w:rsid w:val="002C4A35"/>
    <w:rsid w:val="002D2A3F"/>
    <w:rsid w:val="002D2E82"/>
    <w:rsid w:val="002D3BB1"/>
    <w:rsid w:val="002F2B61"/>
    <w:rsid w:val="002F3933"/>
    <w:rsid w:val="002F533D"/>
    <w:rsid w:val="00302DE7"/>
    <w:rsid w:val="003131C2"/>
    <w:rsid w:val="003154AB"/>
    <w:rsid w:val="00327E4D"/>
    <w:rsid w:val="003328F6"/>
    <w:rsid w:val="00336724"/>
    <w:rsid w:val="0034609D"/>
    <w:rsid w:val="00347735"/>
    <w:rsid w:val="00355444"/>
    <w:rsid w:val="00361C5B"/>
    <w:rsid w:val="0036287B"/>
    <w:rsid w:val="0039026E"/>
    <w:rsid w:val="00390B3A"/>
    <w:rsid w:val="003B02E3"/>
    <w:rsid w:val="003B1486"/>
    <w:rsid w:val="003B2B79"/>
    <w:rsid w:val="003B4674"/>
    <w:rsid w:val="003B4793"/>
    <w:rsid w:val="003B4F3C"/>
    <w:rsid w:val="003B6390"/>
    <w:rsid w:val="003C59E6"/>
    <w:rsid w:val="003D4CE8"/>
    <w:rsid w:val="003D5DB9"/>
    <w:rsid w:val="003D7648"/>
    <w:rsid w:val="003E10E4"/>
    <w:rsid w:val="003E30C3"/>
    <w:rsid w:val="003F65DC"/>
    <w:rsid w:val="00406D7E"/>
    <w:rsid w:val="0041171C"/>
    <w:rsid w:val="0041402F"/>
    <w:rsid w:val="00417B0C"/>
    <w:rsid w:val="00421C10"/>
    <w:rsid w:val="00422CB5"/>
    <w:rsid w:val="00427399"/>
    <w:rsid w:val="00435A3D"/>
    <w:rsid w:val="0043621B"/>
    <w:rsid w:val="00445DF8"/>
    <w:rsid w:val="00446C7F"/>
    <w:rsid w:val="00453812"/>
    <w:rsid w:val="004823E8"/>
    <w:rsid w:val="00483E07"/>
    <w:rsid w:val="00484548"/>
    <w:rsid w:val="004905E7"/>
    <w:rsid w:val="004C230E"/>
    <w:rsid w:val="004C2989"/>
    <w:rsid w:val="004C442D"/>
    <w:rsid w:val="004D4EF1"/>
    <w:rsid w:val="004F1E3E"/>
    <w:rsid w:val="005045C9"/>
    <w:rsid w:val="005200BF"/>
    <w:rsid w:val="00527A1B"/>
    <w:rsid w:val="00536797"/>
    <w:rsid w:val="00536880"/>
    <w:rsid w:val="005415E3"/>
    <w:rsid w:val="005428FD"/>
    <w:rsid w:val="0054335F"/>
    <w:rsid w:val="005447F6"/>
    <w:rsid w:val="00557103"/>
    <w:rsid w:val="00571811"/>
    <w:rsid w:val="005736D2"/>
    <w:rsid w:val="00575F38"/>
    <w:rsid w:val="0058267E"/>
    <w:rsid w:val="00584538"/>
    <w:rsid w:val="005A37BC"/>
    <w:rsid w:val="005B1E12"/>
    <w:rsid w:val="005B359D"/>
    <w:rsid w:val="005B7043"/>
    <w:rsid w:val="005C1C5D"/>
    <w:rsid w:val="005C1ECE"/>
    <w:rsid w:val="005D1CBE"/>
    <w:rsid w:val="005D2924"/>
    <w:rsid w:val="005E2274"/>
    <w:rsid w:val="005E2931"/>
    <w:rsid w:val="005F029F"/>
    <w:rsid w:val="005F1603"/>
    <w:rsid w:val="005F3BAF"/>
    <w:rsid w:val="00614D81"/>
    <w:rsid w:val="00622042"/>
    <w:rsid w:val="00623D3F"/>
    <w:rsid w:val="00636BEB"/>
    <w:rsid w:val="00642B65"/>
    <w:rsid w:val="006478D8"/>
    <w:rsid w:val="00647D08"/>
    <w:rsid w:val="00653280"/>
    <w:rsid w:val="00655FE3"/>
    <w:rsid w:val="00656860"/>
    <w:rsid w:val="00663E51"/>
    <w:rsid w:val="00664430"/>
    <w:rsid w:val="00666BDB"/>
    <w:rsid w:val="00683EF0"/>
    <w:rsid w:val="00693419"/>
    <w:rsid w:val="006A6EC3"/>
    <w:rsid w:val="006B3AAF"/>
    <w:rsid w:val="006B4AB2"/>
    <w:rsid w:val="006B794F"/>
    <w:rsid w:val="006E488C"/>
    <w:rsid w:val="006F7395"/>
    <w:rsid w:val="007076CD"/>
    <w:rsid w:val="00725919"/>
    <w:rsid w:val="0072685E"/>
    <w:rsid w:val="007279A5"/>
    <w:rsid w:val="0074230D"/>
    <w:rsid w:val="007570F2"/>
    <w:rsid w:val="00760CD8"/>
    <w:rsid w:val="007626D9"/>
    <w:rsid w:val="00784501"/>
    <w:rsid w:val="00787045"/>
    <w:rsid w:val="00790131"/>
    <w:rsid w:val="007941E4"/>
    <w:rsid w:val="007A03A1"/>
    <w:rsid w:val="007B084E"/>
    <w:rsid w:val="007B46F9"/>
    <w:rsid w:val="007C297F"/>
    <w:rsid w:val="007E214D"/>
    <w:rsid w:val="007F3A44"/>
    <w:rsid w:val="00803A02"/>
    <w:rsid w:val="00812317"/>
    <w:rsid w:val="00812980"/>
    <w:rsid w:val="00815A6F"/>
    <w:rsid w:val="00826D4F"/>
    <w:rsid w:val="00831406"/>
    <w:rsid w:val="00833918"/>
    <w:rsid w:val="00834183"/>
    <w:rsid w:val="00836675"/>
    <w:rsid w:val="00843E63"/>
    <w:rsid w:val="008444F6"/>
    <w:rsid w:val="00844D65"/>
    <w:rsid w:val="00853CDD"/>
    <w:rsid w:val="008604A1"/>
    <w:rsid w:val="00860AA5"/>
    <w:rsid w:val="008644B8"/>
    <w:rsid w:val="00865046"/>
    <w:rsid w:val="00876A42"/>
    <w:rsid w:val="008A5648"/>
    <w:rsid w:val="008C0829"/>
    <w:rsid w:val="008C48AA"/>
    <w:rsid w:val="008C4A3D"/>
    <w:rsid w:val="008D11F8"/>
    <w:rsid w:val="008D7A38"/>
    <w:rsid w:val="008E0FF3"/>
    <w:rsid w:val="008E4ED7"/>
    <w:rsid w:val="008F0ED0"/>
    <w:rsid w:val="008F4EFC"/>
    <w:rsid w:val="008F704A"/>
    <w:rsid w:val="00905FE0"/>
    <w:rsid w:val="0092762D"/>
    <w:rsid w:val="009707FB"/>
    <w:rsid w:val="00970999"/>
    <w:rsid w:val="00971D6B"/>
    <w:rsid w:val="00980D7E"/>
    <w:rsid w:val="00984A08"/>
    <w:rsid w:val="00984FDE"/>
    <w:rsid w:val="00990D88"/>
    <w:rsid w:val="009B29B0"/>
    <w:rsid w:val="009C69FA"/>
    <w:rsid w:val="009D02F2"/>
    <w:rsid w:val="009D7C7C"/>
    <w:rsid w:val="009E26BC"/>
    <w:rsid w:val="009E2D09"/>
    <w:rsid w:val="009F6F13"/>
    <w:rsid w:val="00A04E84"/>
    <w:rsid w:val="00A06B18"/>
    <w:rsid w:val="00A101C5"/>
    <w:rsid w:val="00A162EE"/>
    <w:rsid w:val="00A20BC0"/>
    <w:rsid w:val="00A25AB5"/>
    <w:rsid w:val="00A31D65"/>
    <w:rsid w:val="00A364ED"/>
    <w:rsid w:val="00A407C8"/>
    <w:rsid w:val="00A44164"/>
    <w:rsid w:val="00A52ED6"/>
    <w:rsid w:val="00A54460"/>
    <w:rsid w:val="00A65EB4"/>
    <w:rsid w:val="00A71F1F"/>
    <w:rsid w:val="00A74188"/>
    <w:rsid w:val="00A75C9E"/>
    <w:rsid w:val="00A76EC4"/>
    <w:rsid w:val="00A77C88"/>
    <w:rsid w:val="00AA2CB5"/>
    <w:rsid w:val="00AA3318"/>
    <w:rsid w:val="00AA526F"/>
    <w:rsid w:val="00AB364E"/>
    <w:rsid w:val="00AD0FFD"/>
    <w:rsid w:val="00AD6B2E"/>
    <w:rsid w:val="00AD7277"/>
    <w:rsid w:val="00AE673E"/>
    <w:rsid w:val="00AF6DF9"/>
    <w:rsid w:val="00B0770E"/>
    <w:rsid w:val="00B12952"/>
    <w:rsid w:val="00B27834"/>
    <w:rsid w:val="00B3317D"/>
    <w:rsid w:val="00B50454"/>
    <w:rsid w:val="00B57444"/>
    <w:rsid w:val="00B63D76"/>
    <w:rsid w:val="00B66886"/>
    <w:rsid w:val="00B70BDE"/>
    <w:rsid w:val="00B80D6C"/>
    <w:rsid w:val="00B81611"/>
    <w:rsid w:val="00B84AE0"/>
    <w:rsid w:val="00B85620"/>
    <w:rsid w:val="00BA4F3A"/>
    <w:rsid w:val="00BA6A22"/>
    <w:rsid w:val="00BB1300"/>
    <w:rsid w:val="00BC0707"/>
    <w:rsid w:val="00BC5AE0"/>
    <w:rsid w:val="00BE0711"/>
    <w:rsid w:val="00BF5C39"/>
    <w:rsid w:val="00C040B4"/>
    <w:rsid w:val="00C05357"/>
    <w:rsid w:val="00C06AA4"/>
    <w:rsid w:val="00C14927"/>
    <w:rsid w:val="00C160B0"/>
    <w:rsid w:val="00C23D30"/>
    <w:rsid w:val="00C26511"/>
    <w:rsid w:val="00C32074"/>
    <w:rsid w:val="00C33A75"/>
    <w:rsid w:val="00C375CB"/>
    <w:rsid w:val="00C43FEC"/>
    <w:rsid w:val="00C44497"/>
    <w:rsid w:val="00C462D7"/>
    <w:rsid w:val="00C51255"/>
    <w:rsid w:val="00C53F85"/>
    <w:rsid w:val="00C60755"/>
    <w:rsid w:val="00C63BD6"/>
    <w:rsid w:val="00C64644"/>
    <w:rsid w:val="00C67D81"/>
    <w:rsid w:val="00C73935"/>
    <w:rsid w:val="00C753F3"/>
    <w:rsid w:val="00C810FD"/>
    <w:rsid w:val="00C816CC"/>
    <w:rsid w:val="00CA2500"/>
    <w:rsid w:val="00CB0EA6"/>
    <w:rsid w:val="00CB1240"/>
    <w:rsid w:val="00CD114B"/>
    <w:rsid w:val="00CD178D"/>
    <w:rsid w:val="00CD3216"/>
    <w:rsid w:val="00CD3768"/>
    <w:rsid w:val="00CD7527"/>
    <w:rsid w:val="00CE15F0"/>
    <w:rsid w:val="00CE1E11"/>
    <w:rsid w:val="00CF40F1"/>
    <w:rsid w:val="00D029DE"/>
    <w:rsid w:val="00D0369C"/>
    <w:rsid w:val="00D24E24"/>
    <w:rsid w:val="00D30ADF"/>
    <w:rsid w:val="00D31827"/>
    <w:rsid w:val="00D519D5"/>
    <w:rsid w:val="00D562D6"/>
    <w:rsid w:val="00D751EC"/>
    <w:rsid w:val="00D82EAD"/>
    <w:rsid w:val="00D9073B"/>
    <w:rsid w:val="00DA108B"/>
    <w:rsid w:val="00DA214D"/>
    <w:rsid w:val="00DB3F70"/>
    <w:rsid w:val="00DC0E5B"/>
    <w:rsid w:val="00DD0C71"/>
    <w:rsid w:val="00DD23BD"/>
    <w:rsid w:val="00DD25CB"/>
    <w:rsid w:val="00DD596A"/>
    <w:rsid w:val="00DD7592"/>
    <w:rsid w:val="00DE4047"/>
    <w:rsid w:val="00DE6A38"/>
    <w:rsid w:val="00DF00F6"/>
    <w:rsid w:val="00E00766"/>
    <w:rsid w:val="00E01DE7"/>
    <w:rsid w:val="00E03BDF"/>
    <w:rsid w:val="00E04C8E"/>
    <w:rsid w:val="00E11151"/>
    <w:rsid w:val="00E30B41"/>
    <w:rsid w:val="00E32CB0"/>
    <w:rsid w:val="00E35974"/>
    <w:rsid w:val="00E36E01"/>
    <w:rsid w:val="00E52A80"/>
    <w:rsid w:val="00E640E5"/>
    <w:rsid w:val="00E7556D"/>
    <w:rsid w:val="00E81FF1"/>
    <w:rsid w:val="00E90160"/>
    <w:rsid w:val="00E93DAC"/>
    <w:rsid w:val="00EA7110"/>
    <w:rsid w:val="00EC5374"/>
    <w:rsid w:val="00F00F22"/>
    <w:rsid w:val="00F02153"/>
    <w:rsid w:val="00F14E51"/>
    <w:rsid w:val="00F33D41"/>
    <w:rsid w:val="00F51E42"/>
    <w:rsid w:val="00F56E6F"/>
    <w:rsid w:val="00F57D2F"/>
    <w:rsid w:val="00F62F47"/>
    <w:rsid w:val="00F8189B"/>
    <w:rsid w:val="00F86369"/>
    <w:rsid w:val="00F91D9C"/>
    <w:rsid w:val="00FA6286"/>
    <w:rsid w:val="00FB1408"/>
    <w:rsid w:val="00FB276E"/>
    <w:rsid w:val="00FB792A"/>
    <w:rsid w:val="00FD1C65"/>
    <w:rsid w:val="00FD4691"/>
    <w:rsid w:val="00FD6CC1"/>
    <w:rsid w:val="00FE50C8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79D09"/>
  <w15:docId w15:val="{29841E80-2E70-4183-AE66-70DDCFEC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E30C3"/>
    <w:pPr>
      <w:keepNext/>
      <w:keepLines/>
      <w:numPr>
        <w:numId w:val="1"/>
      </w:numPr>
      <w:spacing w:before="240" w:after="120"/>
      <w:ind w:left="567" w:hanging="567"/>
      <w:outlineLvl w:val="0"/>
    </w:pPr>
    <w:rPr>
      <w:rFonts w:ascii="Arial" w:eastAsiaTheme="majorEastAsia" w:hAnsi="Arial" w:cs="Arial"/>
      <w:b/>
      <w:bCs/>
      <w:caps/>
      <w:color w:val="CC000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D7592"/>
    <w:pPr>
      <w:keepNext/>
      <w:keepLines/>
      <w:numPr>
        <w:ilvl w:val="1"/>
        <w:numId w:val="1"/>
      </w:numPr>
      <w:spacing w:before="240" w:after="120"/>
      <w:outlineLvl w:val="1"/>
    </w:pPr>
    <w:rPr>
      <w:rFonts w:ascii="Arial" w:eastAsiaTheme="majorEastAsia" w:hAnsi="Arial" w:cs="Arial"/>
      <w:b/>
      <w:bCs/>
      <w:color w:val="1C1C1C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DD7592"/>
    <w:pPr>
      <w:keepNext/>
      <w:keepLines/>
      <w:numPr>
        <w:ilvl w:val="2"/>
        <w:numId w:val="1"/>
      </w:numPr>
      <w:spacing w:before="240" w:after="120"/>
      <w:outlineLvl w:val="2"/>
    </w:pPr>
    <w:rPr>
      <w:rFonts w:ascii="Arial" w:eastAsiaTheme="majorEastAsia" w:hAnsi="Arial" w:cs="Arial"/>
      <w:b/>
      <w:bCs/>
      <w:color w:val="1C1C1C"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DD7592"/>
    <w:pPr>
      <w:keepNext/>
      <w:keepLines/>
      <w:numPr>
        <w:ilvl w:val="3"/>
        <w:numId w:val="1"/>
      </w:numPr>
      <w:spacing w:before="240" w:after="120"/>
      <w:outlineLvl w:val="3"/>
    </w:pPr>
    <w:rPr>
      <w:rFonts w:ascii="Arial" w:eastAsiaTheme="majorEastAsia" w:hAnsi="Arial" w:cs="Arial"/>
      <w:b/>
      <w:bCs/>
      <w:iCs/>
      <w:color w:val="1C1C1C"/>
    </w:rPr>
  </w:style>
  <w:style w:type="paragraph" w:styleId="Nadpis5">
    <w:name w:val="heading 5"/>
    <w:basedOn w:val="Normln"/>
    <w:next w:val="Normln"/>
    <w:link w:val="Nadpis5Char"/>
    <w:unhideWhenUsed/>
    <w:qFormat/>
    <w:rsid w:val="00DD7592"/>
    <w:pPr>
      <w:keepNext/>
      <w:keepLines/>
      <w:numPr>
        <w:ilvl w:val="4"/>
        <w:numId w:val="1"/>
      </w:numPr>
      <w:spacing w:before="240" w:after="120"/>
      <w:outlineLvl w:val="4"/>
    </w:pPr>
    <w:rPr>
      <w:rFonts w:ascii="Arial" w:eastAsiaTheme="majorEastAsia" w:hAnsi="Arial" w:cs="Arial"/>
      <w:b/>
      <w:color w:val="1C1C1C"/>
      <w:sz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B668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B668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B668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B668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BEF"/>
  </w:style>
  <w:style w:type="paragraph" w:styleId="Zpat">
    <w:name w:val="footer"/>
    <w:basedOn w:val="Normln"/>
    <w:link w:val="ZpatChar"/>
    <w:unhideWhenUsed/>
    <w:rsid w:val="001C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BEF"/>
  </w:style>
  <w:style w:type="paragraph" w:styleId="Textbubliny">
    <w:name w:val="Balloon Text"/>
    <w:basedOn w:val="Normln"/>
    <w:link w:val="TextbublinyChar"/>
    <w:semiHidden/>
    <w:unhideWhenUsed/>
    <w:rsid w:val="001C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B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C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295DA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E30C3"/>
    <w:rPr>
      <w:rFonts w:ascii="Arial" w:eastAsiaTheme="majorEastAsia" w:hAnsi="Arial" w:cs="Arial"/>
      <w:b/>
      <w:bCs/>
      <w:caps/>
      <w:color w:val="CC000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DD7592"/>
    <w:rPr>
      <w:rFonts w:ascii="Arial" w:eastAsiaTheme="majorEastAsia" w:hAnsi="Arial" w:cs="Arial"/>
      <w:b/>
      <w:bCs/>
      <w:color w:val="1C1C1C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DD7592"/>
    <w:rPr>
      <w:rFonts w:ascii="Arial" w:eastAsiaTheme="majorEastAsia" w:hAnsi="Arial" w:cs="Arial"/>
      <w:b/>
      <w:bCs/>
      <w:color w:val="1C1C1C"/>
      <w:sz w:val="24"/>
    </w:rPr>
  </w:style>
  <w:style w:type="character" w:customStyle="1" w:styleId="Nadpis4Char">
    <w:name w:val="Nadpis 4 Char"/>
    <w:basedOn w:val="Standardnpsmoodstavce"/>
    <w:link w:val="Nadpis4"/>
    <w:rsid w:val="00DD7592"/>
    <w:rPr>
      <w:rFonts w:ascii="Arial" w:eastAsiaTheme="majorEastAsia" w:hAnsi="Arial" w:cs="Arial"/>
      <w:b/>
      <w:bCs/>
      <w:iCs/>
      <w:color w:val="1C1C1C"/>
    </w:rPr>
  </w:style>
  <w:style w:type="character" w:customStyle="1" w:styleId="Nadpis5Char">
    <w:name w:val="Nadpis 5 Char"/>
    <w:basedOn w:val="Standardnpsmoodstavce"/>
    <w:link w:val="Nadpis5"/>
    <w:rsid w:val="00DD7592"/>
    <w:rPr>
      <w:rFonts w:ascii="Arial" w:eastAsiaTheme="majorEastAsia" w:hAnsi="Arial" w:cs="Arial"/>
      <w:b/>
      <w:color w:val="1C1C1C"/>
      <w:sz w:val="20"/>
    </w:rPr>
  </w:style>
  <w:style w:type="character" w:customStyle="1" w:styleId="Nadpis6Char">
    <w:name w:val="Nadpis 6 Char"/>
    <w:basedOn w:val="Standardnpsmoodstavce"/>
    <w:link w:val="Nadpis6"/>
    <w:rsid w:val="00B668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B668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rsid w:val="00B668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B668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C53F85"/>
    <w:pPr>
      <w:numPr>
        <w:numId w:val="0"/>
      </w:numPr>
      <w:spacing w:before="120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F2B6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2F2B61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2F2B61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2F2B61"/>
    <w:rPr>
      <w:color w:val="0000FF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CD3216"/>
    <w:rPr>
      <w:rFonts w:asciiTheme="minorHAnsi" w:hAnsiTheme="minorHAnsi" w:cstheme="minorHAnsi"/>
      <w:smallCaps/>
      <w:color w:val="1C1C1C"/>
      <w:spacing w:val="5"/>
    </w:rPr>
  </w:style>
  <w:style w:type="paragraph" w:styleId="Obsah4">
    <w:name w:val="toc 4"/>
    <w:basedOn w:val="Normln"/>
    <w:next w:val="Normln"/>
    <w:autoRedefine/>
    <w:uiPriority w:val="39"/>
    <w:unhideWhenUsed/>
    <w:rsid w:val="008644B8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8644B8"/>
    <w:pPr>
      <w:spacing w:after="100"/>
      <w:ind w:left="880"/>
    </w:pPr>
  </w:style>
  <w:style w:type="character" w:styleId="Odkaznakoment">
    <w:name w:val="annotation reference"/>
    <w:basedOn w:val="Standardnpsmoodstavce"/>
    <w:semiHidden/>
    <w:unhideWhenUsed/>
    <w:rsid w:val="00E52A8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52A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52A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A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A8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F1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odstavec">
    <w:name w:val="[Základní odstavec]"/>
    <w:basedOn w:val="Normln"/>
    <w:uiPriority w:val="99"/>
    <w:rsid w:val="00435A3D"/>
    <w:pPr>
      <w:autoSpaceDE w:val="0"/>
      <w:autoSpaceDN w:val="0"/>
      <w:adjustRightInd w:val="0"/>
      <w:spacing w:after="0" w:line="288" w:lineRule="auto"/>
      <w:ind w:left="2835" w:right="1134"/>
      <w:mirrorIndents/>
      <w:jc w:val="both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zev">
    <w:name w:val="Title"/>
    <w:next w:val="Normln"/>
    <w:link w:val="NzevChar"/>
    <w:uiPriority w:val="10"/>
    <w:qFormat/>
    <w:rsid w:val="00435A3D"/>
    <w:pPr>
      <w:framePr w:wrap="around" w:vAnchor="text" w:hAnchor="text" w:y="1"/>
      <w:spacing w:after="300" w:line="240" w:lineRule="auto"/>
      <w:contextualSpacing/>
    </w:pPr>
    <w:rPr>
      <w:rFonts w:ascii="Arial Black" w:eastAsiaTheme="majorEastAsia" w:hAnsi="Arial Black" w:cstheme="majorBidi"/>
      <w:caps/>
      <w:color w:val="52AE32"/>
      <w:spacing w:val="362"/>
      <w:kern w:val="28"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35A3D"/>
    <w:rPr>
      <w:rFonts w:ascii="Arial Black" w:eastAsiaTheme="majorEastAsia" w:hAnsi="Arial Black" w:cstheme="majorBidi"/>
      <w:caps/>
      <w:color w:val="52AE32"/>
      <w:spacing w:val="362"/>
      <w:kern w:val="28"/>
      <w:sz w:val="72"/>
      <w:szCs w:val="52"/>
    </w:rPr>
  </w:style>
  <w:style w:type="paragraph" w:styleId="Bezmezer">
    <w:name w:val="No Spacing"/>
    <w:link w:val="BezmezerChar"/>
    <w:uiPriority w:val="1"/>
    <w:qFormat/>
    <w:rsid w:val="00435A3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35A3D"/>
    <w:rPr>
      <w:rFonts w:eastAsiaTheme="minorEastAsia"/>
      <w:lang w:eastAsia="cs-CZ"/>
    </w:rPr>
  </w:style>
  <w:style w:type="paragraph" w:customStyle="1" w:styleId="JH3">
    <w:name w:val="JH 3"/>
    <w:basedOn w:val="Nadpis2"/>
    <w:link w:val="JH3Char"/>
    <w:qFormat/>
    <w:rsid w:val="00435A3D"/>
    <w:pPr>
      <w:keepLines w:val="0"/>
      <w:numPr>
        <w:ilvl w:val="0"/>
        <w:numId w:val="0"/>
      </w:numPr>
      <w:tabs>
        <w:tab w:val="left" w:pos="709"/>
      </w:tabs>
      <w:spacing w:line="240" w:lineRule="auto"/>
      <w:ind w:left="1497" w:hanging="504"/>
    </w:pPr>
    <w:rPr>
      <w:rFonts w:eastAsia="Times New Roman" w:cs="Times New Roman"/>
      <w:bCs w:val="0"/>
      <w:color w:val="000000" w:themeColor="text1"/>
      <w:lang w:eastAsia="cs-CZ"/>
    </w:rPr>
  </w:style>
  <w:style w:type="paragraph" w:customStyle="1" w:styleId="JH4">
    <w:name w:val="JH 4"/>
    <w:basedOn w:val="Nadpis2"/>
    <w:link w:val="JH4Char"/>
    <w:qFormat/>
    <w:rsid w:val="00435A3D"/>
    <w:pPr>
      <w:keepLines w:val="0"/>
      <w:numPr>
        <w:ilvl w:val="0"/>
        <w:numId w:val="0"/>
      </w:numPr>
      <w:spacing w:line="240" w:lineRule="auto"/>
      <w:ind w:left="1728" w:hanging="648"/>
    </w:pPr>
    <w:rPr>
      <w:rFonts w:eastAsia="Times New Roman" w:cs="Times New Roman"/>
      <w:bCs w:val="0"/>
      <w:color w:val="000000" w:themeColor="text1"/>
      <w:lang w:eastAsia="cs-CZ"/>
    </w:rPr>
  </w:style>
  <w:style w:type="paragraph" w:customStyle="1" w:styleId="JH5">
    <w:name w:val="JH 5"/>
    <w:basedOn w:val="Normln"/>
    <w:link w:val="JH5Char"/>
    <w:qFormat/>
    <w:rsid w:val="00435A3D"/>
    <w:pPr>
      <w:spacing w:after="0" w:line="240" w:lineRule="auto"/>
      <w:ind w:left="2068" w:hanging="792"/>
      <w:jc w:val="both"/>
    </w:pPr>
    <w:rPr>
      <w:rFonts w:ascii="Arial" w:eastAsia="Times New Roman" w:hAnsi="Arial" w:cs="Times New Roman"/>
      <w:b/>
      <w:color w:val="000000" w:themeColor="text1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435A3D"/>
    <w:pPr>
      <w:spacing w:after="0" w:line="240" w:lineRule="auto"/>
      <w:ind w:firstLine="284"/>
    </w:pPr>
    <w:rPr>
      <w:rFonts w:ascii="Arial" w:eastAsia="Times New Roman" w:hAnsi="Arial" w:cs="Times New Roman"/>
      <w:szCs w:val="20"/>
      <w:lang w:eastAsia="cs-CZ"/>
    </w:rPr>
  </w:style>
  <w:style w:type="paragraph" w:customStyle="1" w:styleId="Zkladntext22">
    <w:name w:val="Základní text 22"/>
    <w:basedOn w:val="Normln"/>
    <w:rsid w:val="00435A3D"/>
    <w:pPr>
      <w:spacing w:after="0" w:line="240" w:lineRule="auto"/>
      <w:ind w:firstLine="426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35A3D"/>
  </w:style>
  <w:style w:type="character" w:customStyle="1" w:styleId="JH3Char">
    <w:name w:val="JH 3 Char"/>
    <w:basedOn w:val="Nadpis2Char"/>
    <w:link w:val="JH3"/>
    <w:rsid w:val="00435A3D"/>
    <w:rPr>
      <w:rFonts w:ascii="Arial" w:eastAsia="Times New Roman" w:hAnsi="Arial" w:cs="Times New Roman"/>
      <w:b/>
      <w:bCs w:val="0"/>
      <w:color w:val="000000" w:themeColor="text1"/>
      <w:sz w:val="26"/>
      <w:szCs w:val="26"/>
      <w:lang w:eastAsia="cs-CZ"/>
    </w:rPr>
  </w:style>
  <w:style w:type="paragraph" w:customStyle="1" w:styleId="sek">
    <w:name w:val="Úsek"/>
    <w:basedOn w:val="Normln"/>
    <w:next w:val="Normln"/>
    <w:rsid w:val="00435A3D"/>
    <w:pPr>
      <w:keepNext/>
      <w:spacing w:before="360" w:after="12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Odbor">
    <w:name w:val="Odbor"/>
    <w:basedOn w:val="Normln"/>
    <w:next w:val="Rzn"/>
    <w:rsid w:val="00435A3D"/>
    <w:pPr>
      <w:keepNext/>
      <w:spacing w:before="120"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Rzn">
    <w:name w:val="Různé"/>
    <w:basedOn w:val="Normln"/>
    <w:rsid w:val="00435A3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435A3D"/>
  </w:style>
  <w:style w:type="character" w:styleId="slostrnky">
    <w:name w:val="page number"/>
    <w:basedOn w:val="Standardnpsmoodstavce"/>
    <w:rsid w:val="00435A3D"/>
  </w:style>
  <w:style w:type="paragraph" w:customStyle="1" w:styleId="Zkladntextodsazen21">
    <w:name w:val="Základní text odsazený 21"/>
    <w:basedOn w:val="Normln"/>
    <w:rsid w:val="00435A3D"/>
    <w:pPr>
      <w:spacing w:after="0" w:line="240" w:lineRule="auto"/>
      <w:ind w:firstLine="426"/>
    </w:pPr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35A3D"/>
    <w:pPr>
      <w:spacing w:after="0" w:line="240" w:lineRule="auto"/>
      <w:ind w:left="426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35A3D"/>
    <w:rPr>
      <w:rFonts w:ascii="Arial" w:eastAsia="Times New Roman" w:hAnsi="Arial" w:cs="Times New Roman"/>
      <w:szCs w:val="20"/>
      <w:lang w:eastAsia="cs-CZ"/>
    </w:rPr>
  </w:style>
  <w:style w:type="character" w:customStyle="1" w:styleId="platne1">
    <w:name w:val="platne1"/>
    <w:basedOn w:val="Standardnpsmoodstavce"/>
    <w:rsid w:val="00435A3D"/>
  </w:style>
  <w:style w:type="paragraph" w:styleId="Zkladntextodsazen3">
    <w:name w:val="Body Text Indent 3"/>
    <w:basedOn w:val="Normln"/>
    <w:link w:val="Zkladntextodsazen3Char"/>
    <w:rsid w:val="00435A3D"/>
    <w:pPr>
      <w:spacing w:after="120" w:line="264" w:lineRule="auto"/>
      <w:ind w:left="283"/>
    </w:pPr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35A3D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Podtren">
    <w:name w:val="Podtržení"/>
    <w:basedOn w:val="Normln"/>
    <w:rsid w:val="00435A3D"/>
    <w:pPr>
      <w:spacing w:before="120" w:after="120" w:line="240" w:lineRule="atLeast"/>
      <w:jc w:val="center"/>
    </w:pPr>
    <w:rPr>
      <w:rFonts w:ascii="Arial" w:eastAsia="Times New Roman" w:hAnsi="Arial" w:cs="Times New Roman"/>
      <w:sz w:val="20"/>
      <w:szCs w:val="20"/>
      <w:u w:val="single"/>
      <w:lang w:eastAsia="cs-CZ"/>
    </w:rPr>
  </w:style>
  <w:style w:type="paragraph" w:customStyle="1" w:styleId="Rozloendokumentu1">
    <w:name w:val="Rozložení dokumentu1"/>
    <w:basedOn w:val="Normln"/>
    <w:link w:val="RozloendokumentuChar"/>
    <w:rsid w:val="00435A3D"/>
    <w:pPr>
      <w:spacing w:after="0" w:line="264" w:lineRule="auto"/>
    </w:pPr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RozloendokumentuChar">
    <w:name w:val="Rozložení dokumentu Char"/>
    <w:link w:val="Rozloendokumentu1"/>
    <w:rsid w:val="00435A3D"/>
    <w:rPr>
      <w:rFonts w:ascii="Tahoma" w:eastAsia="Times New Roman" w:hAnsi="Tahoma" w:cs="Times New Roman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435A3D"/>
    <w:pPr>
      <w:spacing w:after="0" w:line="240" w:lineRule="auto"/>
    </w:pPr>
    <w:rPr>
      <w:rFonts w:ascii="Arial" w:eastAsia="Times New Roman" w:hAnsi="Arial" w:cs="Times New Roman"/>
      <w:spacing w:val="6"/>
      <w:sz w:val="24"/>
      <w:szCs w:val="20"/>
      <w:lang w:eastAsia="cs-CZ"/>
    </w:rPr>
  </w:style>
  <w:style w:type="paragraph" w:customStyle="1" w:styleId="O">
    <w:name w:val="OŘ"/>
    <w:basedOn w:val="Nadpis1"/>
    <w:next w:val="Normln"/>
    <w:rsid w:val="00435A3D"/>
    <w:pPr>
      <w:keepLines w:val="0"/>
      <w:numPr>
        <w:numId w:val="0"/>
      </w:numPr>
      <w:spacing w:before="1200" w:after="600" w:line="240" w:lineRule="auto"/>
      <w:jc w:val="center"/>
      <w:outlineLvl w:val="9"/>
    </w:pPr>
    <w:rPr>
      <w:rFonts w:eastAsia="Times New Roman" w:cs="Times New Roman"/>
      <w:bCs w:val="0"/>
      <w:smallCaps/>
      <w:color w:val="000000" w:themeColor="text1"/>
      <w:kern w:val="28"/>
      <w:sz w:val="48"/>
      <w:szCs w:val="20"/>
      <w:lang w:eastAsia="cs-CZ"/>
    </w:rPr>
  </w:style>
  <w:style w:type="paragraph" w:customStyle="1" w:styleId="TSK">
    <w:name w:val="TSK"/>
    <w:basedOn w:val="Normln"/>
    <w:next w:val="Normln"/>
    <w:rsid w:val="00435A3D"/>
    <w:pPr>
      <w:spacing w:after="240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innost">
    <w:name w:val="Účinnost"/>
    <w:basedOn w:val="Normln"/>
    <w:next w:val="Normln"/>
    <w:rsid w:val="00435A3D"/>
    <w:pPr>
      <w:spacing w:before="7200" w:after="480" w:line="240" w:lineRule="auto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bsah">
    <w:name w:val="Obsah"/>
    <w:basedOn w:val="Nadpis1"/>
    <w:rsid w:val="00435A3D"/>
    <w:pPr>
      <w:keepLines w:val="0"/>
      <w:tabs>
        <w:tab w:val="left" w:pos="0"/>
      </w:tabs>
      <w:spacing w:before="0" w:line="240" w:lineRule="auto"/>
      <w:ind w:left="360" w:hanging="360"/>
      <w:jc w:val="center"/>
      <w:outlineLvl w:val="9"/>
    </w:pPr>
    <w:rPr>
      <w:rFonts w:eastAsia="Times New Roman" w:cs="Times New Roman"/>
      <w:bCs w:val="0"/>
      <w:caps w:val="0"/>
      <w:color w:val="000000" w:themeColor="text1"/>
      <w:kern w:val="28"/>
      <w:szCs w:val="20"/>
      <w:lang w:eastAsia="cs-CZ"/>
    </w:rPr>
  </w:style>
  <w:style w:type="paragraph" w:customStyle="1" w:styleId="Nadpisploha1">
    <w:name w:val="Nadpis_příloha1"/>
    <w:basedOn w:val="Nadpis1"/>
    <w:rsid w:val="00435A3D"/>
    <w:pPr>
      <w:keepLines w:val="0"/>
      <w:tabs>
        <w:tab w:val="left" w:pos="0"/>
      </w:tabs>
      <w:spacing w:before="0" w:line="240" w:lineRule="auto"/>
      <w:ind w:left="360" w:hanging="360"/>
      <w:jc w:val="center"/>
      <w:outlineLvl w:val="9"/>
    </w:pPr>
    <w:rPr>
      <w:rFonts w:eastAsia="Times New Roman" w:cs="Times New Roman"/>
      <w:bCs w:val="0"/>
      <w:caps w:val="0"/>
      <w:color w:val="000000" w:themeColor="text1"/>
      <w:kern w:val="28"/>
      <w:szCs w:val="20"/>
      <w:lang w:eastAsia="cs-CZ"/>
    </w:rPr>
  </w:style>
  <w:style w:type="paragraph" w:customStyle="1" w:styleId="Nadpisploha2">
    <w:name w:val="Nadpis_příloha2"/>
    <w:basedOn w:val="Nadpis2"/>
    <w:next w:val="Normln"/>
    <w:rsid w:val="00435A3D"/>
    <w:pPr>
      <w:keepLines w:val="0"/>
      <w:numPr>
        <w:ilvl w:val="0"/>
        <w:numId w:val="0"/>
      </w:numPr>
      <w:tabs>
        <w:tab w:val="left" w:pos="709"/>
      </w:tabs>
      <w:spacing w:before="480" w:line="240" w:lineRule="auto"/>
      <w:ind w:left="1080" w:hanging="360"/>
      <w:outlineLvl w:val="9"/>
    </w:pPr>
    <w:rPr>
      <w:rFonts w:eastAsia="Times New Roman" w:cs="Times New Roman"/>
      <w:bCs w:val="0"/>
      <w:color w:val="000000" w:themeColor="text1"/>
      <w:sz w:val="22"/>
      <w:szCs w:val="20"/>
      <w:lang w:eastAsia="cs-CZ"/>
    </w:rPr>
  </w:style>
  <w:style w:type="paragraph" w:styleId="Obsah6">
    <w:name w:val="toc 6"/>
    <w:basedOn w:val="Normln"/>
    <w:next w:val="Normln"/>
    <w:autoRedefine/>
    <w:uiPriority w:val="39"/>
    <w:rsid w:val="00435A3D"/>
    <w:pPr>
      <w:spacing w:after="0" w:line="240" w:lineRule="auto"/>
      <w:ind w:left="800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iPriority w:val="39"/>
    <w:rsid w:val="00435A3D"/>
    <w:pPr>
      <w:spacing w:after="0" w:line="240" w:lineRule="auto"/>
      <w:ind w:left="1000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iPriority w:val="39"/>
    <w:rsid w:val="00435A3D"/>
    <w:pPr>
      <w:spacing w:after="0" w:line="240" w:lineRule="auto"/>
      <w:ind w:left="1200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iPriority w:val="39"/>
    <w:rsid w:val="00435A3D"/>
    <w:pPr>
      <w:spacing w:after="0" w:line="240" w:lineRule="auto"/>
      <w:ind w:left="1400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Seznamsodrkami">
    <w:name w:val="List Bullet"/>
    <w:basedOn w:val="Normln"/>
    <w:autoRedefine/>
    <w:rsid w:val="00435A3D"/>
    <w:pPr>
      <w:tabs>
        <w:tab w:val="left" w:pos="927"/>
      </w:tabs>
      <w:spacing w:after="0" w:line="240" w:lineRule="auto"/>
      <w:ind w:left="851" w:hanging="284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Nadpisploha3">
    <w:name w:val="Nadpis_příloha3"/>
    <w:basedOn w:val="Nadpis3"/>
    <w:next w:val="Normln"/>
    <w:rsid w:val="00435A3D"/>
    <w:pPr>
      <w:keepLines w:val="0"/>
      <w:numPr>
        <w:ilvl w:val="0"/>
        <w:numId w:val="0"/>
      </w:numPr>
      <w:spacing w:before="360" w:line="240" w:lineRule="auto"/>
      <w:outlineLvl w:val="9"/>
    </w:pPr>
    <w:rPr>
      <w:rFonts w:eastAsia="Times New Roman" w:cs="Times New Roman"/>
      <w:bCs w:val="0"/>
      <w:color w:val="auto"/>
      <w:sz w:val="28"/>
      <w:szCs w:val="20"/>
      <w:u w:val="single"/>
      <w:lang w:eastAsia="cs-CZ"/>
    </w:rPr>
  </w:style>
  <w:style w:type="paragraph" w:styleId="Normlnodsazen">
    <w:name w:val="Normal Indent"/>
    <w:basedOn w:val="Normln"/>
    <w:rsid w:val="00435A3D"/>
    <w:pPr>
      <w:spacing w:after="120" w:line="240" w:lineRule="auto"/>
      <w:ind w:left="720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alodrazky">
    <w:name w:val="Normal_odrazky"/>
    <w:basedOn w:val="Normln"/>
    <w:link w:val="NormalodrazkyChar"/>
    <w:rsid w:val="00435A3D"/>
    <w:pPr>
      <w:tabs>
        <w:tab w:val="left" w:pos="36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35A3D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A3D"/>
    <w:rPr>
      <w:rFonts w:ascii="Arial" w:eastAsia="Times New Roman" w:hAnsi="Arial" w:cs="Times New Roman"/>
      <w:b/>
      <w:szCs w:val="20"/>
      <w:lang w:eastAsia="cs-CZ"/>
    </w:rPr>
  </w:style>
  <w:style w:type="paragraph" w:styleId="Zkladntext3">
    <w:name w:val="Body Text 3"/>
    <w:basedOn w:val="Normln"/>
    <w:link w:val="Zkladntext3Char"/>
    <w:rsid w:val="00435A3D"/>
    <w:pPr>
      <w:spacing w:after="12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35A3D"/>
    <w:rPr>
      <w:rFonts w:ascii="Arial" w:eastAsia="Times New Roman" w:hAnsi="Arial" w:cs="Times New Roman"/>
      <w:szCs w:val="20"/>
      <w:lang w:eastAsia="cs-CZ"/>
    </w:rPr>
  </w:style>
  <w:style w:type="paragraph" w:customStyle="1" w:styleId="Import0">
    <w:name w:val="Import 0"/>
    <w:next w:val="Textkomente"/>
    <w:rsid w:val="00435A3D"/>
    <w:pPr>
      <w:spacing w:after="0" w:line="240" w:lineRule="auto"/>
      <w:ind w:left="1872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Import1">
    <w:name w:val="Import 1"/>
    <w:next w:val="Import0"/>
    <w:rsid w:val="00435A3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Import2">
    <w:name w:val="Import 2"/>
    <w:next w:val="Import1"/>
    <w:rsid w:val="00435A3D"/>
    <w:pPr>
      <w:spacing w:after="0" w:line="240" w:lineRule="auto"/>
      <w:ind w:left="3744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mport3">
    <w:name w:val="Import 3"/>
    <w:next w:val="Import2"/>
    <w:rsid w:val="00435A3D"/>
    <w:pPr>
      <w:spacing w:after="0" w:line="240" w:lineRule="auto"/>
      <w:ind w:left="187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mport4">
    <w:name w:val="Import 4"/>
    <w:next w:val="Import3"/>
    <w:rsid w:val="00435A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mport10">
    <w:name w:val="Import 10"/>
    <w:next w:val="Normln"/>
    <w:rsid w:val="00435A3D"/>
    <w:pPr>
      <w:spacing w:after="0" w:line="240" w:lineRule="auto"/>
      <w:ind w:left="-43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mport11">
    <w:name w:val="Import 11"/>
    <w:next w:val="Import10"/>
    <w:rsid w:val="00435A3D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mport20">
    <w:name w:val="Import 20"/>
    <w:next w:val="Normln"/>
    <w:rsid w:val="00435A3D"/>
    <w:pPr>
      <w:spacing w:after="0" w:line="240" w:lineRule="auto"/>
      <w:ind w:left="720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customStyle="1" w:styleId="Import21">
    <w:name w:val="Import 21"/>
    <w:next w:val="Import20"/>
    <w:rsid w:val="00435A3D"/>
    <w:pPr>
      <w:spacing w:after="0" w:line="240" w:lineRule="auto"/>
      <w:ind w:left="2448"/>
    </w:pPr>
    <w:rPr>
      <w:rFonts w:ascii="Arial" w:eastAsia="Times New Roman" w:hAnsi="Arial" w:cs="Times New Roman"/>
      <w:sz w:val="32"/>
      <w:szCs w:val="20"/>
      <w:lang w:eastAsia="cs-CZ"/>
    </w:rPr>
  </w:style>
  <w:style w:type="paragraph" w:customStyle="1" w:styleId="Import22">
    <w:name w:val="Import 22"/>
    <w:next w:val="Import21"/>
    <w:rsid w:val="00435A3D"/>
    <w:pPr>
      <w:spacing w:after="0" w:line="240" w:lineRule="auto"/>
      <w:ind w:left="2016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Import23">
    <w:name w:val="Import 23"/>
    <w:next w:val="Import22"/>
    <w:rsid w:val="00435A3D"/>
    <w:pPr>
      <w:spacing w:after="0" w:line="240" w:lineRule="auto"/>
      <w:ind w:left="4608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Import24">
    <w:name w:val="Import 24"/>
    <w:next w:val="Import23"/>
    <w:rsid w:val="00435A3D"/>
    <w:pPr>
      <w:spacing w:after="0" w:line="240" w:lineRule="auto"/>
      <w:ind w:left="3600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Import25">
    <w:name w:val="Import 25"/>
    <w:next w:val="Import24"/>
    <w:rsid w:val="00435A3D"/>
    <w:pPr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customStyle="1" w:styleId="Import26">
    <w:name w:val="Import 26"/>
    <w:next w:val="Import25"/>
    <w:rsid w:val="00435A3D"/>
    <w:pPr>
      <w:spacing w:after="0" w:line="240" w:lineRule="auto"/>
      <w:ind w:left="3024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Import27">
    <w:name w:val="Import 27"/>
    <w:next w:val="Import26"/>
    <w:rsid w:val="00435A3D"/>
    <w:pPr>
      <w:spacing w:after="0" w:line="240" w:lineRule="auto"/>
      <w:ind w:left="4464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Import28">
    <w:name w:val="Import 28"/>
    <w:next w:val="Import27"/>
    <w:rsid w:val="00435A3D"/>
    <w:pPr>
      <w:spacing w:after="0" w:line="240" w:lineRule="auto"/>
      <w:ind w:left="-72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mport29">
    <w:name w:val="Import 29"/>
    <w:next w:val="Import28"/>
    <w:rsid w:val="00435A3D"/>
    <w:pPr>
      <w:spacing w:after="0" w:line="240" w:lineRule="auto"/>
      <w:ind w:left="-1008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mport30">
    <w:name w:val="Import 30"/>
    <w:next w:val="Import29"/>
    <w:rsid w:val="00435A3D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mport31">
    <w:name w:val="Import 31"/>
    <w:next w:val="Import30"/>
    <w:rsid w:val="00435A3D"/>
    <w:pPr>
      <w:spacing w:after="0" w:line="240" w:lineRule="auto"/>
      <w:ind w:left="3456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Import32">
    <w:name w:val="Import 32"/>
    <w:next w:val="Import31"/>
    <w:rsid w:val="00435A3D"/>
    <w:pPr>
      <w:spacing w:after="0" w:line="240" w:lineRule="auto"/>
      <w:ind w:left="720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Import34">
    <w:name w:val="Import 34"/>
    <w:next w:val="Normln"/>
    <w:rsid w:val="00435A3D"/>
    <w:pPr>
      <w:spacing w:after="0" w:line="240" w:lineRule="auto"/>
      <w:ind w:left="-288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mport35">
    <w:name w:val="Import 35"/>
    <w:next w:val="Import34"/>
    <w:rsid w:val="00435A3D"/>
    <w:pPr>
      <w:spacing w:after="0" w:line="240" w:lineRule="auto"/>
      <w:ind w:left="1008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mport36">
    <w:name w:val="Import 36"/>
    <w:next w:val="Import35"/>
    <w:rsid w:val="00435A3D"/>
    <w:pPr>
      <w:spacing w:after="0" w:line="240" w:lineRule="auto"/>
      <w:ind w:left="432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35A3D"/>
    <w:pPr>
      <w:spacing w:after="120" w:line="240" w:lineRule="auto"/>
      <w:ind w:firstLine="709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35A3D"/>
    <w:rPr>
      <w:rFonts w:ascii="Arial" w:eastAsia="Times New Roman" w:hAnsi="Arial" w:cs="Times New Roman"/>
      <w:szCs w:val="20"/>
      <w:lang w:eastAsia="cs-CZ"/>
    </w:rPr>
  </w:style>
  <w:style w:type="paragraph" w:customStyle="1" w:styleId="Usnesen">
    <w:name w:val="Usnesení"/>
    <w:basedOn w:val="Zhlav"/>
    <w:rsid w:val="00435A3D"/>
    <w:rPr>
      <w:rFonts w:ascii="Arial" w:eastAsia="Times New Roman" w:hAnsi="Arial" w:cs="Times New Roman"/>
      <w:szCs w:val="20"/>
      <w:lang w:eastAsia="cs-CZ"/>
    </w:rPr>
  </w:style>
  <w:style w:type="paragraph" w:customStyle="1" w:styleId="BodyText21">
    <w:name w:val="Body Text 21"/>
    <w:basedOn w:val="Normln"/>
    <w:rsid w:val="00435A3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xl24">
    <w:name w:val="xl24"/>
    <w:basedOn w:val="Normln"/>
    <w:rsid w:val="00435A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rsid w:val="00435A3D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35A3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alodrazky0">
    <w:name w:val="normalodrazky"/>
    <w:basedOn w:val="Normln"/>
    <w:rsid w:val="00435A3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Textvysvtlivek">
    <w:name w:val="endnote text"/>
    <w:basedOn w:val="Normln"/>
    <w:link w:val="TextvysvtlivekChar"/>
    <w:semiHidden/>
    <w:unhideWhenUsed/>
    <w:rsid w:val="00435A3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35A3D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35A3D"/>
    <w:rPr>
      <w:vertAlign w:val="superscript"/>
    </w:rPr>
  </w:style>
  <w:style w:type="paragraph" w:customStyle="1" w:styleId="Stylnadpis1">
    <w:name w:val="Styl nadpis 1"/>
    <w:basedOn w:val="Nadpis1"/>
    <w:link w:val="Stylnadpis1Char"/>
    <w:qFormat/>
    <w:rsid w:val="00435A3D"/>
    <w:pPr>
      <w:keepLines w:val="0"/>
      <w:numPr>
        <w:numId w:val="0"/>
      </w:numPr>
      <w:tabs>
        <w:tab w:val="left" w:pos="0"/>
      </w:tabs>
      <w:spacing w:before="0" w:line="240" w:lineRule="auto"/>
      <w:jc w:val="center"/>
    </w:pPr>
    <w:rPr>
      <w:rFonts w:cs="Times New Roman"/>
      <w:bCs w:val="0"/>
      <w:caps w:val="0"/>
      <w:smallCaps/>
      <w:color w:val="000000" w:themeColor="text1"/>
      <w:kern w:val="28"/>
      <w:szCs w:val="20"/>
      <w:lang w:eastAsia="cs-CZ"/>
    </w:rPr>
  </w:style>
  <w:style w:type="paragraph" w:customStyle="1" w:styleId="Stylnadpis2">
    <w:name w:val="Styl nadpis 2"/>
    <w:basedOn w:val="Stylnadpis1"/>
    <w:link w:val="Stylnadpis2Char"/>
    <w:qFormat/>
    <w:rsid w:val="00435A3D"/>
    <w:pPr>
      <w:numPr>
        <w:ilvl w:val="1"/>
        <w:numId w:val="3"/>
      </w:numPr>
      <w:ind w:left="426"/>
    </w:pPr>
  </w:style>
  <w:style w:type="character" w:customStyle="1" w:styleId="Stylnadpis1Char">
    <w:name w:val="Styl nadpis 1 Char"/>
    <w:basedOn w:val="Nadpis1Char"/>
    <w:link w:val="Stylnadpis1"/>
    <w:rsid w:val="00435A3D"/>
    <w:rPr>
      <w:rFonts w:ascii="Arial" w:eastAsiaTheme="majorEastAsia" w:hAnsi="Arial" w:cs="Times New Roman"/>
      <w:b/>
      <w:bCs w:val="0"/>
      <w:caps w:val="0"/>
      <w:smallCaps/>
      <w:color w:val="000000" w:themeColor="text1"/>
      <w:kern w:val="28"/>
      <w:sz w:val="28"/>
      <w:szCs w:val="20"/>
      <w:lang w:eastAsia="cs-CZ"/>
    </w:rPr>
  </w:style>
  <w:style w:type="character" w:customStyle="1" w:styleId="Stylnadpis2Char">
    <w:name w:val="Styl nadpis 2 Char"/>
    <w:basedOn w:val="Stylnadpis1Char"/>
    <w:link w:val="Stylnadpis2"/>
    <w:rsid w:val="00435A3D"/>
    <w:rPr>
      <w:rFonts w:ascii="Arial" w:eastAsiaTheme="majorEastAsia" w:hAnsi="Arial" w:cs="Times New Roman"/>
      <w:b/>
      <w:bCs w:val="0"/>
      <w:caps w:val="0"/>
      <w:smallCaps/>
      <w:color w:val="000000" w:themeColor="text1"/>
      <w:kern w:val="28"/>
      <w:sz w:val="28"/>
      <w:szCs w:val="20"/>
      <w:lang w:eastAsia="cs-CZ"/>
    </w:rPr>
  </w:style>
  <w:style w:type="character" w:customStyle="1" w:styleId="JH4Char">
    <w:name w:val="JH 4 Char"/>
    <w:basedOn w:val="Nadpis2Char"/>
    <w:link w:val="JH4"/>
    <w:rsid w:val="00435A3D"/>
    <w:rPr>
      <w:rFonts w:ascii="Arial" w:eastAsia="Times New Roman" w:hAnsi="Arial" w:cs="Times New Roman"/>
      <w:b/>
      <w:bCs w:val="0"/>
      <w:color w:val="000000" w:themeColor="text1"/>
      <w:sz w:val="26"/>
      <w:szCs w:val="26"/>
      <w:lang w:eastAsia="cs-CZ"/>
    </w:rPr>
  </w:style>
  <w:style w:type="character" w:customStyle="1" w:styleId="NormalodrazkyChar">
    <w:name w:val="Normal_odrazky Char"/>
    <w:basedOn w:val="Standardnpsmoodstavce"/>
    <w:link w:val="Normalodrazky"/>
    <w:rsid w:val="00435A3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JH5Char">
    <w:name w:val="JH 5 Char"/>
    <w:basedOn w:val="NormalodrazkyChar"/>
    <w:link w:val="JH5"/>
    <w:rsid w:val="00435A3D"/>
    <w:rPr>
      <w:rFonts w:ascii="Arial" w:eastAsia="Times New Roman" w:hAnsi="Arial" w:cs="Times New Roman"/>
      <w:b/>
      <w:color w:val="000000" w:themeColor="text1"/>
      <w:sz w:val="20"/>
      <w:szCs w:val="20"/>
      <w:lang w:eastAsia="cs-CZ"/>
    </w:rPr>
  </w:style>
  <w:style w:type="paragraph" w:customStyle="1" w:styleId="vlastn">
    <w:name w:val="vlastní"/>
    <w:basedOn w:val="Normln"/>
    <w:link w:val="vlastnChar"/>
    <w:qFormat/>
    <w:rsid w:val="00435A3D"/>
    <w:pPr>
      <w:spacing w:after="0" w:line="264" w:lineRule="auto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vlastnChar">
    <w:name w:val="vlastní Char"/>
    <w:basedOn w:val="Standardnpsmoodstavce"/>
    <w:link w:val="vlastn"/>
    <w:rsid w:val="00435A3D"/>
    <w:rPr>
      <w:rFonts w:ascii="Arial" w:eastAsia="Times New Roman" w:hAnsi="Arial" w:cs="Times New Roman"/>
      <w:b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435A3D"/>
    <w:rPr>
      <w:b/>
      <w:bCs/>
    </w:rPr>
  </w:style>
  <w:style w:type="paragraph" w:customStyle="1" w:styleId="Default">
    <w:name w:val="Default"/>
    <w:rsid w:val="00435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0102-8AE8-4C11-BFBC-38E2327D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Karaffová Iva</dc:creator>
  <cp:lastModifiedBy>Karaffová Iva</cp:lastModifiedBy>
  <cp:revision>4</cp:revision>
  <cp:lastPrinted>2022-01-07T11:23:00Z</cp:lastPrinted>
  <dcterms:created xsi:type="dcterms:W3CDTF">2022-07-18T12:40:00Z</dcterms:created>
  <dcterms:modified xsi:type="dcterms:W3CDTF">2022-07-18T14:14:00Z</dcterms:modified>
</cp:coreProperties>
</file>